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F1D5" w14:textId="0937E15D" w:rsidR="0038254A" w:rsidRPr="00B8609E" w:rsidRDefault="00F84988" w:rsidP="00232D10">
      <w:pPr>
        <w:jc w:val="center"/>
        <w:rPr>
          <w:rFonts w:ascii="Arial" w:hAnsi="Arial"/>
          <w:b/>
          <w:bCs/>
        </w:rPr>
      </w:pPr>
      <w:r>
        <w:rPr>
          <w:rFonts w:ascii="Arial" w:hAnsi="Arial"/>
          <w:b/>
          <w:bCs/>
        </w:rPr>
        <w:t xml:space="preserve">SAMPLE </w:t>
      </w:r>
      <w:r w:rsidR="00232D10" w:rsidRPr="00B8609E">
        <w:rPr>
          <w:rFonts w:ascii="Arial" w:hAnsi="Arial"/>
          <w:b/>
          <w:bCs/>
        </w:rPr>
        <w:t xml:space="preserve">GEORGIA PRE-K </w:t>
      </w:r>
      <w:r w:rsidR="00C953B7">
        <w:rPr>
          <w:rFonts w:ascii="Arial" w:hAnsi="Arial"/>
          <w:b/>
          <w:bCs/>
        </w:rPr>
        <w:t xml:space="preserve">AT-WILL </w:t>
      </w:r>
      <w:r w:rsidR="00232D10" w:rsidRPr="00B8609E">
        <w:rPr>
          <w:rFonts w:ascii="Arial" w:hAnsi="Arial"/>
          <w:b/>
          <w:bCs/>
        </w:rPr>
        <w:t>EMPLOYMENT AGREEMENT</w:t>
      </w:r>
      <w:r w:rsidR="00142A00">
        <w:rPr>
          <w:rFonts w:ascii="Arial" w:hAnsi="Arial"/>
          <w:b/>
          <w:bCs/>
        </w:rPr>
        <w:t>*</w:t>
      </w:r>
    </w:p>
    <w:p w14:paraId="6B495A9D" w14:textId="02538052" w:rsidR="00232D10" w:rsidRPr="00B8609E" w:rsidRDefault="00232D10" w:rsidP="00232D10">
      <w:pPr>
        <w:rPr>
          <w:rFonts w:ascii="Arial" w:hAnsi="Arial"/>
          <w:b/>
          <w:bCs/>
        </w:rPr>
      </w:pPr>
    </w:p>
    <w:p w14:paraId="586E8A00" w14:textId="4997B929" w:rsidR="00232D10" w:rsidRPr="00B8609E" w:rsidRDefault="00232D10" w:rsidP="00232D10">
      <w:pPr>
        <w:rPr>
          <w:rFonts w:ascii="Arial" w:hAnsi="Arial"/>
        </w:rPr>
      </w:pPr>
      <w:r w:rsidRPr="00B8609E">
        <w:rPr>
          <w:rFonts w:ascii="Arial" w:hAnsi="Arial"/>
          <w:b/>
          <w:bCs/>
        </w:rPr>
        <w:tab/>
      </w:r>
      <w:r w:rsidRPr="00B8609E">
        <w:rPr>
          <w:rFonts w:ascii="Arial" w:hAnsi="Arial"/>
        </w:rPr>
        <w:t>This Employment Agreement (“Agreement”) is entered into</w:t>
      </w:r>
      <w:r w:rsidR="00D16237">
        <w:rPr>
          <w:rFonts w:ascii="Arial" w:hAnsi="Arial"/>
        </w:rPr>
        <w:t xml:space="preserve"> as of the</w:t>
      </w:r>
      <w:r w:rsidRPr="00B8609E">
        <w:rPr>
          <w:rFonts w:ascii="Arial" w:hAnsi="Arial"/>
        </w:rPr>
        <w:t xml:space="preserve"> </w:t>
      </w:r>
      <w:r w:rsidR="00A94706">
        <w:rPr>
          <w:rFonts w:ascii="Arial" w:hAnsi="Arial"/>
        </w:rPr>
        <w:t>E</w:t>
      </w:r>
      <w:r w:rsidRPr="00B8609E">
        <w:rPr>
          <w:rFonts w:ascii="Arial" w:hAnsi="Arial"/>
        </w:rPr>
        <w:t xml:space="preserve">ffective </w:t>
      </w:r>
      <w:r w:rsidR="00A94706">
        <w:rPr>
          <w:rFonts w:ascii="Arial" w:hAnsi="Arial"/>
        </w:rPr>
        <w:t>Date below</w:t>
      </w:r>
      <w:r w:rsidRPr="00B8609E">
        <w:rPr>
          <w:rFonts w:ascii="Arial" w:hAnsi="Arial"/>
        </w:rPr>
        <w:t xml:space="preserve"> by and between _________________________________, an individual (hereinafter “Teacher” or “</w:t>
      </w:r>
      <w:r w:rsidR="00A94706">
        <w:rPr>
          <w:rFonts w:ascii="Arial" w:hAnsi="Arial"/>
        </w:rPr>
        <w:t>Employee</w:t>
      </w:r>
      <w:r w:rsidRPr="00B8609E">
        <w:rPr>
          <w:rFonts w:ascii="Arial" w:hAnsi="Arial"/>
        </w:rPr>
        <w:t>”) and  ______________________________, A Georgia PreK Provider (hereinafter “Provider</w:t>
      </w:r>
      <w:r w:rsidR="00A94706">
        <w:rPr>
          <w:rFonts w:ascii="Arial" w:hAnsi="Arial"/>
        </w:rPr>
        <w:t>” or “Employer”</w:t>
      </w:r>
      <w:r w:rsidRPr="00B8609E">
        <w:rPr>
          <w:rFonts w:ascii="Arial" w:hAnsi="Arial"/>
        </w:rPr>
        <w:t>) located at __________________________________________________________________.  The Provider and the Teacher are collectively referred to as (the “Parties”) or individually as (“Party”).</w:t>
      </w:r>
      <w:r w:rsidR="008904CF" w:rsidRPr="00B8609E">
        <w:rPr>
          <w:rFonts w:ascii="Arial" w:hAnsi="Arial"/>
        </w:rPr>
        <w:t xml:space="preserve">   </w:t>
      </w:r>
      <w:bookmarkStart w:id="0" w:name="_Hlk63089325"/>
      <w:r w:rsidR="008904CF" w:rsidRPr="00B8609E">
        <w:rPr>
          <w:rFonts w:ascii="Arial" w:hAnsi="Arial"/>
        </w:rPr>
        <w:t>The Georgia Department of Early Care and Learning</w:t>
      </w:r>
      <w:r w:rsidR="00CD7FC7" w:rsidRPr="00B8609E">
        <w:rPr>
          <w:rFonts w:ascii="Arial" w:hAnsi="Arial"/>
        </w:rPr>
        <w:t>: Bright form the Start</w:t>
      </w:r>
      <w:r w:rsidR="0068102F">
        <w:rPr>
          <w:rFonts w:ascii="Arial" w:hAnsi="Arial"/>
        </w:rPr>
        <w:t xml:space="preserve"> (hereinafter “DECAL”)</w:t>
      </w:r>
      <w:r w:rsidR="008904CF" w:rsidRPr="00B8609E">
        <w:rPr>
          <w:rFonts w:ascii="Arial" w:hAnsi="Arial"/>
        </w:rPr>
        <w:t xml:space="preserve"> is not a party to this Agreement.</w:t>
      </w:r>
      <w:bookmarkEnd w:id="0"/>
      <w:r w:rsidR="005873C8">
        <w:rPr>
          <w:rFonts w:ascii="Arial" w:hAnsi="Arial"/>
        </w:rPr>
        <w:t xml:space="preserve">  </w:t>
      </w:r>
      <w:r w:rsidR="000B2B9E">
        <w:rPr>
          <w:rFonts w:ascii="Arial" w:hAnsi="Arial"/>
        </w:rPr>
        <w:t xml:space="preserve">The Parties agree that the Teacher is an </w:t>
      </w:r>
      <w:r w:rsidR="00AD1ECB">
        <w:rPr>
          <w:rFonts w:ascii="Arial" w:hAnsi="Arial"/>
        </w:rPr>
        <w:t>employee</w:t>
      </w:r>
      <w:r w:rsidR="000B2B9E">
        <w:rPr>
          <w:rFonts w:ascii="Arial" w:hAnsi="Arial"/>
        </w:rPr>
        <w:t xml:space="preserve"> of the Provider</w:t>
      </w:r>
      <w:r w:rsidR="00AD1ECB">
        <w:rPr>
          <w:rFonts w:ascii="Arial" w:hAnsi="Arial"/>
        </w:rPr>
        <w:t xml:space="preserve"> not </w:t>
      </w:r>
      <w:r w:rsidR="0068102F">
        <w:rPr>
          <w:rFonts w:ascii="Arial" w:hAnsi="Arial"/>
        </w:rPr>
        <w:t>DECAL</w:t>
      </w:r>
      <w:r w:rsidR="00AD1ECB">
        <w:rPr>
          <w:rFonts w:ascii="Arial" w:hAnsi="Arial"/>
        </w:rPr>
        <w:t xml:space="preserve"> or the State of Georgia.</w:t>
      </w:r>
    </w:p>
    <w:p w14:paraId="45552F02" w14:textId="6CE28F3A" w:rsidR="00232D10" w:rsidRPr="00B8609E" w:rsidRDefault="00232D10" w:rsidP="00232D10">
      <w:pPr>
        <w:rPr>
          <w:rFonts w:ascii="Arial" w:hAnsi="Arial"/>
        </w:rPr>
      </w:pPr>
      <w:r w:rsidRPr="00B8609E">
        <w:rPr>
          <w:rFonts w:ascii="Arial" w:hAnsi="Arial"/>
        </w:rPr>
        <w:tab/>
        <w:t>The Agreement will begin on</w:t>
      </w:r>
      <w:r w:rsidR="00A565B6">
        <w:rPr>
          <w:rFonts w:ascii="Arial" w:hAnsi="Arial"/>
        </w:rPr>
        <w:t xml:space="preserve"> the ___ day </w:t>
      </w:r>
      <w:proofErr w:type="gramStart"/>
      <w:r w:rsidR="00A565B6">
        <w:rPr>
          <w:rFonts w:ascii="Arial" w:hAnsi="Arial"/>
        </w:rPr>
        <w:t xml:space="preserve">of </w:t>
      </w:r>
      <w:r w:rsidRPr="00B8609E">
        <w:rPr>
          <w:rFonts w:ascii="Arial" w:hAnsi="Arial"/>
        </w:rPr>
        <w:t xml:space="preserve"> </w:t>
      </w:r>
      <w:r w:rsidR="00A565B6">
        <w:rPr>
          <w:rFonts w:ascii="Arial" w:hAnsi="Arial"/>
        </w:rPr>
        <w:t>_</w:t>
      </w:r>
      <w:proofErr w:type="gramEnd"/>
      <w:r w:rsidR="00A565B6">
        <w:rPr>
          <w:rFonts w:ascii="Arial" w:hAnsi="Arial"/>
        </w:rPr>
        <w:t>__</w:t>
      </w:r>
      <w:r w:rsidRPr="00B8609E">
        <w:rPr>
          <w:rFonts w:ascii="Arial" w:hAnsi="Arial"/>
        </w:rPr>
        <w:t>__________</w:t>
      </w:r>
      <w:r w:rsidR="00A565B6">
        <w:rPr>
          <w:rFonts w:ascii="Arial" w:hAnsi="Arial"/>
        </w:rPr>
        <w:t>, 20___</w:t>
      </w:r>
      <w:r w:rsidRPr="00B8609E">
        <w:rPr>
          <w:rFonts w:ascii="Arial" w:hAnsi="Arial"/>
        </w:rPr>
        <w:t xml:space="preserve"> (the “Effective Date”) and continue through </w:t>
      </w:r>
      <w:r w:rsidR="00053A53">
        <w:rPr>
          <w:rFonts w:ascii="Arial" w:hAnsi="Arial"/>
        </w:rPr>
        <w:t xml:space="preserve">the </w:t>
      </w:r>
      <w:r w:rsidRPr="00B8609E">
        <w:rPr>
          <w:rFonts w:ascii="Arial" w:hAnsi="Arial"/>
        </w:rPr>
        <w:t>____</w:t>
      </w:r>
      <w:r w:rsidR="00053A53">
        <w:rPr>
          <w:rFonts w:ascii="Arial" w:hAnsi="Arial"/>
        </w:rPr>
        <w:t xml:space="preserve"> day of _____________________, 20</w:t>
      </w:r>
      <w:r w:rsidRPr="00B8609E">
        <w:rPr>
          <w:rFonts w:ascii="Arial" w:hAnsi="Arial"/>
        </w:rPr>
        <w:t>____ unless amended in writing.</w:t>
      </w:r>
      <w:r w:rsidR="00614B89">
        <w:rPr>
          <w:rFonts w:ascii="Arial" w:hAnsi="Arial"/>
        </w:rPr>
        <w:t xml:space="preserve"> </w:t>
      </w:r>
      <w:r w:rsidR="00053A53">
        <w:rPr>
          <w:rFonts w:ascii="Arial" w:hAnsi="Arial"/>
        </w:rPr>
        <w:t xml:space="preserve"> </w:t>
      </w:r>
      <w:r w:rsidR="00614B89">
        <w:rPr>
          <w:rFonts w:ascii="Arial" w:hAnsi="Arial"/>
        </w:rPr>
        <w:t>Notwithstanding, t</w:t>
      </w:r>
      <w:r w:rsidR="00614B89" w:rsidRPr="00B8609E">
        <w:rPr>
          <w:rFonts w:ascii="Arial" w:hAnsi="Arial"/>
        </w:rPr>
        <w:t>he Provider and Teacher agree that the Teacher’s employment is at-will.  As such, this Agreement is subject to termination by the Teacher or Provider at any time with or without notice, and with or without cause.  Nothing in this Agreement, or in any of the Provider’s policies or procedures, should be interpreted to eliminate the at-will employment status of the Teacher.</w:t>
      </w:r>
      <w:r w:rsidR="00614B89">
        <w:rPr>
          <w:rFonts w:ascii="Arial" w:hAnsi="Arial"/>
        </w:rPr>
        <w:t xml:space="preserve"> </w:t>
      </w:r>
    </w:p>
    <w:p w14:paraId="7EE41FBC" w14:textId="608AB2A7" w:rsidR="00232D10" w:rsidRPr="00B8609E" w:rsidRDefault="00232D10" w:rsidP="00232D10">
      <w:pPr>
        <w:rPr>
          <w:rFonts w:ascii="Arial" w:hAnsi="Arial"/>
        </w:rPr>
      </w:pPr>
      <w:r w:rsidRPr="00B8609E">
        <w:rPr>
          <w:rFonts w:ascii="Arial" w:hAnsi="Arial"/>
        </w:rPr>
        <w:tab/>
      </w:r>
      <w:r w:rsidR="00AC629E" w:rsidRPr="00B8609E">
        <w:rPr>
          <w:rFonts w:ascii="Arial" w:hAnsi="Arial"/>
        </w:rPr>
        <w:t xml:space="preserve">The initial job title of the Teacher will be </w:t>
      </w:r>
      <w:proofErr w:type="gramStart"/>
      <w:r w:rsidR="00AC629E" w:rsidRPr="00B8609E">
        <w:rPr>
          <w:rFonts w:ascii="Arial" w:hAnsi="Arial"/>
        </w:rPr>
        <w:t>[ ]</w:t>
      </w:r>
      <w:proofErr w:type="gramEnd"/>
      <w:r w:rsidR="00AC629E" w:rsidRPr="00B8609E">
        <w:rPr>
          <w:rFonts w:ascii="Arial" w:hAnsi="Arial"/>
        </w:rPr>
        <w:t xml:space="preserve"> Lead Teacher [ ] Assistant Teacher</w:t>
      </w:r>
      <w:r w:rsidR="005E2171">
        <w:rPr>
          <w:rFonts w:ascii="Arial" w:hAnsi="Arial"/>
        </w:rPr>
        <w:t>.</w:t>
      </w:r>
      <w:r w:rsidR="00AC629E" w:rsidRPr="00B8609E">
        <w:rPr>
          <w:rFonts w:ascii="Arial" w:hAnsi="Arial"/>
        </w:rPr>
        <w:t xml:space="preserve"> </w:t>
      </w:r>
    </w:p>
    <w:p w14:paraId="6C762721" w14:textId="365673E5" w:rsidR="00AC629E" w:rsidRDefault="00AC629E" w:rsidP="00232D10">
      <w:pPr>
        <w:rPr>
          <w:rFonts w:ascii="Arial" w:hAnsi="Arial"/>
        </w:rPr>
      </w:pPr>
      <w:r w:rsidRPr="00B8609E">
        <w:rPr>
          <w:rFonts w:ascii="Arial" w:hAnsi="Arial"/>
        </w:rPr>
        <w:tab/>
        <w:t>The Teacher agrees to be employed on the terms and conditions set forth in this Agreement.  The Teacher agrees to be subject to the general supervision of and act pursuant to the orders, advise and direction of the Provider.</w:t>
      </w:r>
      <w:r w:rsidR="001D1DA4" w:rsidRPr="00B8609E">
        <w:rPr>
          <w:rFonts w:ascii="Arial" w:hAnsi="Arial"/>
        </w:rPr>
        <w:t xml:space="preserve">  Teacher agrees to devote full-time efforts, as an employee of Provider, to the employment duties and obligations as described in this Agreement.</w:t>
      </w:r>
      <w:r w:rsidR="00495720" w:rsidRPr="00B8609E">
        <w:rPr>
          <w:rFonts w:ascii="Arial" w:hAnsi="Arial"/>
        </w:rPr>
        <w:t xml:space="preserve">  </w:t>
      </w:r>
      <w:r w:rsidR="003526B4" w:rsidRPr="00B8609E">
        <w:rPr>
          <w:rFonts w:ascii="Arial" w:hAnsi="Arial"/>
        </w:rPr>
        <w:t xml:space="preserve">The services or work to be performed by the Teacher </w:t>
      </w:r>
      <w:r w:rsidR="00946A2C" w:rsidRPr="00B8609E">
        <w:rPr>
          <w:rFonts w:ascii="Arial" w:hAnsi="Arial"/>
        </w:rPr>
        <w:t xml:space="preserve">are set forth in Attachment 1 to this </w:t>
      </w:r>
      <w:r w:rsidR="00617A2B" w:rsidRPr="00B8609E">
        <w:rPr>
          <w:rFonts w:ascii="Arial" w:hAnsi="Arial"/>
        </w:rPr>
        <w:t>Agreement</w:t>
      </w:r>
      <w:r w:rsidR="00946A2C" w:rsidRPr="00B8609E">
        <w:rPr>
          <w:rFonts w:ascii="Arial" w:hAnsi="Arial"/>
        </w:rPr>
        <w:t xml:space="preserve">.  In the event of a conflict between this Agreement and </w:t>
      </w:r>
      <w:r w:rsidR="00090686" w:rsidRPr="00B8609E">
        <w:rPr>
          <w:rFonts w:ascii="Arial" w:hAnsi="Arial"/>
        </w:rPr>
        <w:t>Attachment</w:t>
      </w:r>
      <w:r w:rsidR="00946A2C" w:rsidRPr="00B8609E">
        <w:rPr>
          <w:rFonts w:ascii="Arial" w:hAnsi="Arial"/>
        </w:rPr>
        <w:t xml:space="preserve"> 1</w:t>
      </w:r>
      <w:r w:rsidR="004868C5" w:rsidRPr="00B8609E">
        <w:rPr>
          <w:rFonts w:ascii="Arial" w:hAnsi="Arial"/>
        </w:rPr>
        <w:t>, the terms of this Agreement shall control.</w:t>
      </w:r>
    </w:p>
    <w:p w14:paraId="2DA8DCC1" w14:textId="776EB31A" w:rsidR="00526AE6" w:rsidRDefault="00526AE6" w:rsidP="00232D10">
      <w:pPr>
        <w:rPr>
          <w:rFonts w:ascii="Arial" w:hAnsi="Arial"/>
        </w:rPr>
      </w:pPr>
      <w:r>
        <w:rPr>
          <w:rFonts w:ascii="Arial" w:hAnsi="Arial"/>
        </w:rPr>
        <w:tab/>
        <w:t>The Teacher agree</w:t>
      </w:r>
      <w:r w:rsidR="00785A74">
        <w:rPr>
          <w:rFonts w:ascii="Arial" w:hAnsi="Arial"/>
        </w:rPr>
        <w:t xml:space="preserve">s to enroll in the Georgia Professional Development </w:t>
      </w:r>
      <w:r w:rsidR="00991EE4">
        <w:rPr>
          <w:rFonts w:ascii="Arial" w:hAnsi="Arial"/>
        </w:rPr>
        <w:t>System</w:t>
      </w:r>
      <w:r w:rsidR="00785A74">
        <w:rPr>
          <w:rFonts w:ascii="Arial" w:hAnsi="Arial"/>
        </w:rPr>
        <w:t xml:space="preserve"> (</w:t>
      </w:r>
      <w:proofErr w:type="spellStart"/>
      <w:r w:rsidR="008A5C47">
        <w:rPr>
          <w:rFonts w:ascii="Arial" w:hAnsi="Arial"/>
        </w:rPr>
        <w:t>G</w:t>
      </w:r>
      <w:r w:rsidR="00785A74">
        <w:rPr>
          <w:rFonts w:ascii="Arial" w:hAnsi="Arial"/>
        </w:rPr>
        <w:t>aPDS</w:t>
      </w:r>
      <w:proofErr w:type="spellEnd"/>
      <w:r w:rsidR="00BC26CE">
        <w:rPr>
          <w:rFonts w:ascii="Arial" w:hAnsi="Arial"/>
        </w:rPr>
        <w:t>)</w:t>
      </w:r>
      <w:r w:rsidR="00803525">
        <w:rPr>
          <w:rFonts w:ascii="Arial" w:hAnsi="Arial"/>
        </w:rPr>
        <w:t xml:space="preserve"> and provide all required supporting documents</w:t>
      </w:r>
      <w:r w:rsidR="00186BF8">
        <w:rPr>
          <w:rFonts w:ascii="Arial" w:hAnsi="Arial"/>
        </w:rPr>
        <w:t xml:space="preserve"> </w:t>
      </w:r>
      <w:r w:rsidR="00827932">
        <w:rPr>
          <w:rFonts w:ascii="Arial" w:hAnsi="Arial"/>
        </w:rPr>
        <w:t>prior to performing any work or services under</w:t>
      </w:r>
      <w:r w:rsidR="00186BF8">
        <w:rPr>
          <w:rFonts w:ascii="Arial" w:hAnsi="Arial"/>
        </w:rPr>
        <w:t xml:space="preserve"> this Agreement.</w:t>
      </w:r>
      <w:r w:rsidR="00AF55A6">
        <w:rPr>
          <w:rFonts w:ascii="Arial" w:hAnsi="Arial"/>
        </w:rPr>
        <w:t xml:space="preserve">  This requirement does not apply to Substitute Teachers</w:t>
      </w:r>
      <w:r w:rsidR="007A303B">
        <w:rPr>
          <w:rFonts w:ascii="Arial" w:hAnsi="Arial"/>
        </w:rPr>
        <w:t>.</w:t>
      </w:r>
    </w:p>
    <w:p w14:paraId="704AD848" w14:textId="742769B4" w:rsidR="007A303B" w:rsidRDefault="007A303B" w:rsidP="00232D10">
      <w:pPr>
        <w:rPr>
          <w:rFonts w:ascii="Arial" w:hAnsi="Arial"/>
        </w:rPr>
      </w:pPr>
      <w:r>
        <w:rPr>
          <w:rFonts w:ascii="Arial" w:hAnsi="Arial"/>
        </w:rPr>
        <w:tab/>
      </w:r>
      <w:r w:rsidR="00DD690A">
        <w:rPr>
          <w:rFonts w:ascii="Arial" w:hAnsi="Arial"/>
        </w:rPr>
        <w:t xml:space="preserve">The Teacher </w:t>
      </w:r>
      <w:r w:rsidR="00800557">
        <w:rPr>
          <w:rFonts w:ascii="Arial" w:hAnsi="Arial"/>
        </w:rPr>
        <w:t xml:space="preserve">is appropriately qualified for the assigned age group through education, and personal </w:t>
      </w:r>
      <w:r w:rsidR="00495FC8">
        <w:rPr>
          <w:rFonts w:ascii="Arial" w:hAnsi="Arial"/>
        </w:rPr>
        <w:t>qualities</w:t>
      </w:r>
      <w:r w:rsidR="00800557">
        <w:rPr>
          <w:rFonts w:ascii="Arial" w:hAnsi="Arial"/>
        </w:rPr>
        <w:t xml:space="preserve"> to m</w:t>
      </w:r>
      <w:r w:rsidR="00495FC8">
        <w:rPr>
          <w:rFonts w:ascii="Arial" w:hAnsi="Arial"/>
        </w:rPr>
        <w:t xml:space="preserve">eet </w:t>
      </w:r>
      <w:r w:rsidR="00E14FBC">
        <w:rPr>
          <w:rFonts w:ascii="Arial" w:hAnsi="Arial"/>
        </w:rPr>
        <w:t xml:space="preserve">the </w:t>
      </w:r>
      <w:r w:rsidR="00FC4924">
        <w:rPr>
          <w:rFonts w:ascii="Arial" w:hAnsi="Arial"/>
        </w:rPr>
        <w:t>Credential</w:t>
      </w:r>
      <w:r w:rsidR="00F63D82">
        <w:rPr>
          <w:rFonts w:ascii="Arial" w:hAnsi="Arial"/>
        </w:rPr>
        <w:t xml:space="preserve"> </w:t>
      </w:r>
      <w:r w:rsidR="00E14FBC">
        <w:rPr>
          <w:rFonts w:ascii="Arial" w:hAnsi="Arial"/>
        </w:rPr>
        <w:t xml:space="preserve">or </w:t>
      </w:r>
      <w:r w:rsidR="00FC4924">
        <w:rPr>
          <w:rFonts w:ascii="Arial" w:hAnsi="Arial"/>
        </w:rPr>
        <w:t>Certification</w:t>
      </w:r>
      <w:r w:rsidR="00F63D82">
        <w:rPr>
          <w:rFonts w:ascii="Arial" w:hAnsi="Arial"/>
        </w:rPr>
        <w:t xml:space="preserve"> Requirements set forth in the current school year’s</w:t>
      </w:r>
      <w:r w:rsidR="009C1204">
        <w:rPr>
          <w:rFonts w:ascii="Arial" w:hAnsi="Arial"/>
        </w:rPr>
        <w:t xml:space="preserve"> Pre-K Provider’s Operating Guidelines, as revised and </w:t>
      </w:r>
      <w:r w:rsidR="00D86E9D">
        <w:rPr>
          <w:rFonts w:ascii="Arial" w:hAnsi="Arial"/>
        </w:rPr>
        <w:t xml:space="preserve">published at </w:t>
      </w:r>
      <w:hyperlink r:id="rId8" w:history="1">
        <w:r w:rsidR="00DD032A" w:rsidRPr="007D4E8D">
          <w:rPr>
            <w:rStyle w:val="Hyperlink"/>
            <w:rFonts w:ascii="Arial" w:hAnsi="Arial"/>
          </w:rPr>
          <w:t>www.decal.ga.gov/documents/attachments/Guidelines.pdf</w:t>
        </w:r>
      </w:hyperlink>
      <w:r w:rsidR="00DD032A">
        <w:rPr>
          <w:rFonts w:ascii="Arial" w:hAnsi="Arial"/>
        </w:rPr>
        <w:t xml:space="preserve"> </w:t>
      </w:r>
      <w:r w:rsidR="00382FCD">
        <w:rPr>
          <w:rFonts w:ascii="Arial" w:hAnsi="Arial"/>
        </w:rPr>
        <w:t xml:space="preserve">(hereinafter </w:t>
      </w:r>
      <w:r w:rsidR="005853DD">
        <w:rPr>
          <w:rFonts w:ascii="Arial" w:hAnsi="Arial"/>
        </w:rPr>
        <w:t>“</w:t>
      </w:r>
      <w:r w:rsidR="00382FCD">
        <w:rPr>
          <w:rFonts w:ascii="Arial" w:hAnsi="Arial"/>
        </w:rPr>
        <w:t xml:space="preserve">Guidelines”) </w:t>
      </w:r>
      <w:r w:rsidR="00FC4924">
        <w:rPr>
          <w:rFonts w:ascii="Arial" w:hAnsi="Arial"/>
        </w:rPr>
        <w:t>which are incorporated herein by reference.</w:t>
      </w:r>
    </w:p>
    <w:p w14:paraId="4B4499D6" w14:textId="619F2488" w:rsidR="00221064" w:rsidRDefault="00221064" w:rsidP="00232D10">
      <w:pPr>
        <w:rPr>
          <w:rFonts w:ascii="Arial" w:hAnsi="Arial"/>
        </w:rPr>
      </w:pPr>
      <w:r>
        <w:rPr>
          <w:rFonts w:ascii="Arial" w:hAnsi="Arial"/>
        </w:rPr>
        <w:tab/>
        <w:t>The Teacher will attend annual trainings to m</w:t>
      </w:r>
      <w:r w:rsidR="004A573D">
        <w:rPr>
          <w:rFonts w:ascii="Arial" w:hAnsi="Arial"/>
        </w:rPr>
        <w:t xml:space="preserve">eet and maintain </w:t>
      </w:r>
      <w:r w:rsidR="00515ACA">
        <w:rPr>
          <w:rFonts w:ascii="Arial" w:hAnsi="Arial"/>
        </w:rPr>
        <w:t>the</w:t>
      </w:r>
      <w:r w:rsidR="005B1AE9">
        <w:rPr>
          <w:rFonts w:ascii="Arial" w:hAnsi="Arial"/>
        </w:rPr>
        <w:t xml:space="preserve"> Professional Learning Requirements set forth</w:t>
      </w:r>
      <w:r w:rsidR="005853DD">
        <w:rPr>
          <w:rFonts w:ascii="Arial" w:hAnsi="Arial"/>
        </w:rPr>
        <w:t xml:space="preserve"> in </w:t>
      </w:r>
      <w:r w:rsidR="0011425F">
        <w:rPr>
          <w:rFonts w:ascii="Arial" w:hAnsi="Arial"/>
        </w:rPr>
        <w:t>the Pre</w:t>
      </w:r>
      <w:r w:rsidR="00E14FBC">
        <w:rPr>
          <w:rFonts w:ascii="Arial" w:hAnsi="Arial"/>
        </w:rPr>
        <w:t>-</w:t>
      </w:r>
      <w:r w:rsidR="0011425F">
        <w:rPr>
          <w:rFonts w:ascii="Arial" w:hAnsi="Arial"/>
        </w:rPr>
        <w:t xml:space="preserve">K </w:t>
      </w:r>
      <w:r w:rsidR="00E14FBC">
        <w:rPr>
          <w:rFonts w:ascii="Arial" w:hAnsi="Arial"/>
        </w:rPr>
        <w:t xml:space="preserve">Providers’ Operating </w:t>
      </w:r>
      <w:r w:rsidR="0011425F">
        <w:rPr>
          <w:rFonts w:ascii="Arial" w:hAnsi="Arial"/>
        </w:rPr>
        <w:t>Guidelines.</w:t>
      </w:r>
      <w:r w:rsidR="00784811">
        <w:rPr>
          <w:rFonts w:ascii="Arial" w:hAnsi="Arial"/>
        </w:rPr>
        <w:t xml:space="preserve">  The Provider will develop a Professional </w:t>
      </w:r>
      <w:r w:rsidR="00AA23EF">
        <w:rPr>
          <w:rFonts w:ascii="Arial" w:hAnsi="Arial"/>
        </w:rPr>
        <w:t>L</w:t>
      </w:r>
      <w:r w:rsidR="00784811">
        <w:rPr>
          <w:rFonts w:ascii="Arial" w:hAnsi="Arial"/>
        </w:rPr>
        <w:t>earning Plan fo</w:t>
      </w:r>
      <w:r w:rsidR="00DE6A88">
        <w:rPr>
          <w:rFonts w:ascii="Arial" w:hAnsi="Arial"/>
        </w:rPr>
        <w:t xml:space="preserve">r Teacher to use as a tool to help plan a career, guide </w:t>
      </w:r>
      <w:proofErr w:type="gramStart"/>
      <w:r w:rsidR="00991EE4">
        <w:rPr>
          <w:rFonts w:ascii="Arial" w:hAnsi="Arial"/>
        </w:rPr>
        <w:t>development</w:t>
      </w:r>
      <w:proofErr w:type="gramEnd"/>
      <w:r w:rsidR="00DE6A88">
        <w:rPr>
          <w:rFonts w:ascii="Arial" w:hAnsi="Arial"/>
        </w:rPr>
        <w:t xml:space="preserve"> and assess </w:t>
      </w:r>
      <w:r w:rsidR="00991EE4">
        <w:rPr>
          <w:rFonts w:ascii="Arial" w:hAnsi="Arial"/>
        </w:rPr>
        <w:t>progress</w:t>
      </w:r>
      <w:r w:rsidR="00DE6A88">
        <w:rPr>
          <w:rFonts w:ascii="Arial" w:hAnsi="Arial"/>
        </w:rPr>
        <w:t xml:space="preserve"> toward career goals</w:t>
      </w:r>
      <w:r w:rsidR="00FC50F3">
        <w:rPr>
          <w:rFonts w:ascii="Arial" w:hAnsi="Arial"/>
        </w:rPr>
        <w:t xml:space="preserve">.  The </w:t>
      </w:r>
      <w:r w:rsidR="00EF74D2">
        <w:rPr>
          <w:rFonts w:ascii="Arial" w:hAnsi="Arial"/>
        </w:rPr>
        <w:t>Professional</w:t>
      </w:r>
      <w:r w:rsidR="00FC50F3">
        <w:rPr>
          <w:rFonts w:ascii="Arial" w:hAnsi="Arial"/>
        </w:rPr>
        <w:t xml:space="preserve"> Learning </w:t>
      </w:r>
      <w:r w:rsidR="00CD6731">
        <w:rPr>
          <w:rFonts w:ascii="Arial" w:hAnsi="Arial"/>
        </w:rPr>
        <w:t>P</w:t>
      </w:r>
      <w:r w:rsidR="00FC50F3">
        <w:rPr>
          <w:rFonts w:ascii="Arial" w:hAnsi="Arial"/>
        </w:rPr>
        <w:t xml:space="preserve">lan should include identified </w:t>
      </w:r>
      <w:r w:rsidR="00991EE4">
        <w:rPr>
          <w:rFonts w:ascii="Arial" w:hAnsi="Arial"/>
        </w:rPr>
        <w:t>areas</w:t>
      </w:r>
      <w:r w:rsidR="00FC50F3">
        <w:rPr>
          <w:rFonts w:ascii="Arial" w:hAnsi="Arial"/>
        </w:rPr>
        <w:t xml:space="preserve"> for improvement and growth</w:t>
      </w:r>
      <w:r w:rsidR="00CD6731">
        <w:rPr>
          <w:rFonts w:ascii="Arial" w:hAnsi="Arial"/>
        </w:rPr>
        <w:t xml:space="preserve">, specific professional learning activities to </w:t>
      </w:r>
      <w:r w:rsidR="00B83DB3">
        <w:rPr>
          <w:rFonts w:ascii="Arial" w:hAnsi="Arial"/>
        </w:rPr>
        <w:t>address these areas</w:t>
      </w:r>
      <w:r w:rsidR="00AA23EF">
        <w:rPr>
          <w:rFonts w:ascii="Arial" w:hAnsi="Arial"/>
        </w:rPr>
        <w:t xml:space="preserve"> </w:t>
      </w:r>
      <w:r w:rsidR="00B83DB3">
        <w:rPr>
          <w:rFonts w:ascii="Arial" w:hAnsi="Arial"/>
        </w:rPr>
        <w:t>(</w:t>
      </w:r>
      <w:r w:rsidR="00EF74D2">
        <w:rPr>
          <w:rFonts w:ascii="Arial" w:hAnsi="Arial"/>
        </w:rPr>
        <w:t>including</w:t>
      </w:r>
      <w:r w:rsidR="00B83DB3">
        <w:rPr>
          <w:rFonts w:ascii="Arial" w:hAnsi="Arial"/>
        </w:rPr>
        <w:t xml:space="preserve"> Pre-K training attended), timelines</w:t>
      </w:r>
      <w:r w:rsidR="00EF74D2">
        <w:rPr>
          <w:rFonts w:ascii="Arial" w:hAnsi="Arial"/>
        </w:rPr>
        <w:t xml:space="preserve"> </w:t>
      </w:r>
      <w:r w:rsidR="00B83DB3">
        <w:rPr>
          <w:rFonts w:ascii="Arial" w:hAnsi="Arial"/>
        </w:rPr>
        <w:t xml:space="preserve">for completion, hours accrued, and reviews </w:t>
      </w:r>
      <w:r w:rsidR="00EF74D2">
        <w:rPr>
          <w:rFonts w:ascii="Arial" w:hAnsi="Arial"/>
        </w:rPr>
        <w:t>of progress toward goals.</w:t>
      </w:r>
    </w:p>
    <w:p w14:paraId="65A2F5AC" w14:textId="7E097F41" w:rsidR="00860951" w:rsidRPr="00860951" w:rsidRDefault="00860951" w:rsidP="00860951">
      <w:pPr>
        <w:ind w:firstLine="720"/>
        <w:rPr>
          <w:rFonts w:ascii="Arial" w:hAnsi="Arial" w:cs="Arial"/>
        </w:rPr>
      </w:pPr>
      <w:r w:rsidRPr="00860951">
        <w:rPr>
          <w:rFonts w:ascii="Arial" w:hAnsi="Arial" w:cs="Arial"/>
        </w:rPr>
        <w:lastRenderedPageBreak/>
        <w:t xml:space="preserve">The Teacher will behave in a professional manner, especially while representing the Provider, Georgia’s Pre-K Program, or the Department in the community. The Teacher’s conduct will follow recognized professional standards and preserve the dignity and integrity of the early childhood education profession. The Teacher shall refrain from any behavior or action that might shock, insult, offend the community, diminish the teacher’s ability to interact professionally with others or otherwise bring disgrace or infamy upon themselves, the </w:t>
      </w:r>
      <w:bookmarkStart w:id="1" w:name="_Hlk102741443"/>
      <w:r w:rsidRPr="00860951">
        <w:rPr>
          <w:rFonts w:ascii="Arial" w:hAnsi="Arial" w:cs="Arial"/>
        </w:rPr>
        <w:t>Provider, Georgia’s Pre-K Program, or the Department</w:t>
      </w:r>
      <w:bookmarkEnd w:id="1"/>
      <w:r w:rsidRPr="00860951">
        <w:rPr>
          <w:rFonts w:ascii="Arial" w:hAnsi="Arial" w:cs="Arial"/>
        </w:rPr>
        <w:t xml:space="preserve">.  </w:t>
      </w:r>
    </w:p>
    <w:p w14:paraId="37B7A8D1" w14:textId="77777777" w:rsidR="00860951" w:rsidRPr="00860951" w:rsidRDefault="00860951" w:rsidP="00860951">
      <w:pPr>
        <w:ind w:firstLine="720"/>
        <w:rPr>
          <w:rFonts w:ascii="Arial" w:hAnsi="Arial" w:cs="Arial"/>
        </w:rPr>
      </w:pPr>
      <w:r w:rsidRPr="00860951">
        <w:rPr>
          <w:rFonts w:ascii="Arial" w:hAnsi="Arial" w:cs="Arial"/>
        </w:rPr>
        <w:t xml:space="preserve">The Teacher shall not commit any act or do anything which might reasonably </w:t>
      </w:r>
      <w:proofErr w:type="gramStart"/>
      <w:r w:rsidRPr="00860951">
        <w:rPr>
          <w:rFonts w:ascii="Arial" w:hAnsi="Arial" w:cs="Arial"/>
        </w:rPr>
        <w:t>be considered to be</w:t>
      </w:r>
      <w:proofErr w:type="gramEnd"/>
      <w:r w:rsidRPr="00860951">
        <w:rPr>
          <w:rFonts w:ascii="Arial" w:hAnsi="Arial" w:cs="Arial"/>
        </w:rPr>
        <w:t xml:space="preserve"> illegal, immoral, deceptive, scandalous or obscene.  The teacher shall not take any action or commit any act that may injure, tarnish, damage or otherwise negatively affect that reputation and goodwill associated with the Provider, Georgia’s Pre-K Program, or the Georgia Department of Early Care and Learning.  </w:t>
      </w:r>
    </w:p>
    <w:p w14:paraId="2DBA1660" w14:textId="4BB3CB44" w:rsidR="000E7431" w:rsidRPr="00FD282E" w:rsidRDefault="007D0C3D" w:rsidP="0047429A">
      <w:pPr>
        <w:ind w:firstLine="720"/>
        <w:rPr>
          <w:rFonts w:ascii="Arial" w:hAnsi="Arial"/>
        </w:rPr>
      </w:pPr>
      <w:r>
        <w:rPr>
          <w:rFonts w:ascii="Arial" w:hAnsi="Arial"/>
        </w:rPr>
        <w:t xml:space="preserve">If </w:t>
      </w:r>
      <w:r w:rsidR="005D5A7B">
        <w:rPr>
          <w:rFonts w:ascii="Arial" w:hAnsi="Arial"/>
        </w:rPr>
        <w:t xml:space="preserve">Provider </w:t>
      </w:r>
      <w:r w:rsidR="00F2268F">
        <w:rPr>
          <w:rFonts w:ascii="Arial" w:hAnsi="Arial"/>
        </w:rPr>
        <w:t>is a</w:t>
      </w:r>
      <w:r>
        <w:rPr>
          <w:rFonts w:ascii="Arial" w:hAnsi="Arial"/>
        </w:rPr>
        <w:t xml:space="preserve"> licensed Child Care Learning Center, </w:t>
      </w:r>
      <w:r w:rsidR="00BE0CAB">
        <w:rPr>
          <w:rFonts w:ascii="Arial" w:hAnsi="Arial"/>
        </w:rPr>
        <w:t>the P</w:t>
      </w:r>
      <w:r w:rsidR="00DC4B69">
        <w:rPr>
          <w:rFonts w:ascii="Arial" w:hAnsi="Arial"/>
        </w:rPr>
        <w:t>arties shall</w:t>
      </w:r>
      <w:r w:rsidR="000E7431">
        <w:rPr>
          <w:rFonts w:ascii="Arial" w:hAnsi="Arial"/>
        </w:rPr>
        <w:t xml:space="preserve"> </w:t>
      </w:r>
      <w:r w:rsidR="000408C7">
        <w:rPr>
          <w:rFonts w:ascii="Arial" w:hAnsi="Arial"/>
        </w:rPr>
        <w:t xml:space="preserve">comply with all Rules and Regulations for </w:t>
      </w:r>
      <w:r w:rsidR="009A7C1F">
        <w:rPr>
          <w:rFonts w:ascii="Arial" w:hAnsi="Arial"/>
        </w:rPr>
        <w:t>Child Care Learning Centers as set forth in</w:t>
      </w:r>
      <w:r w:rsidR="00986DFB">
        <w:rPr>
          <w:rFonts w:ascii="Arial" w:hAnsi="Arial"/>
        </w:rPr>
        <w:t xml:space="preserve"> Ga. Comp. R. </w:t>
      </w:r>
      <w:r w:rsidR="00E45B4B">
        <w:rPr>
          <w:rFonts w:ascii="Arial" w:hAnsi="Arial"/>
        </w:rPr>
        <w:t xml:space="preserve">&amp; Regs. 591-1-.01, </w:t>
      </w:r>
      <w:r w:rsidR="00E45B4B">
        <w:rPr>
          <w:rFonts w:ascii="Arial" w:hAnsi="Arial"/>
          <w:i/>
          <w:iCs/>
        </w:rPr>
        <w:t xml:space="preserve">et. seq. </w:t>
      </w:r>
      <w:r w:rsidR="00FD282E">
        <w:rPr>
          <w:rFonts w:ascii="Arial" w:hAnsi="Arial"/>
        </w:rPr>
        <w:t xml:space="preserve">and O.C.G.A. § 20-1A1, </w:t>
      </w:r>
      <w:r w:rsidR="00FD282E">
        <w:rPr>
          <w:rFonts w:ascii="Arial" w:hAnsi="Arial"/>
          <w:i/>
          <w:iCs/>
        </w:rPr>
        <w:t>et. seq.,</w:t>
      </w:r>
      <w:r w:rsidR="00FD282E">
        <w:rPr>
          <w:rFonts w:ascii="Arial" w:hAnsi="Arial"/>
        </w:rPr>
        <w:t xml:space="preserve"> including, but not limited to</w:t>
      </w:r>
      <w:r w:rsidR="007676F5">
        <w:rPr>
          <w:rFonts w:ascii="Arial" w:hAnsi="Arial"/>
        </w:rPr>
        <w:t xml:space="preserve"> Teacher</w:t>
      </w:r>
      <w:r w:rsidR="00FD282E">
        <w:rPr>
          <w:rFonts w:ascii="Arial" w:hAnsi="Arial"/>
        </w:rPr>
        <w:t xml:space="preserve"> </w:t>
      </w:r>
      <w:r w:rsidR="009472D9">
        <w:rPr>
          <w:rFonts w:ascii="Arial" w:hAnsi="Arial"/>
        </w:rPr>
        <w:t xml:space="preserve">having a </w:t>
      </w:r>
      <w:r w:rsidR="00A53734">
        <w:rPr>
          <w:rFonts w:ascii="Arial" w:hAnsi="Arial"/>
        </w:rPr>
        <w:t xml:space="preserve">satisfactory </w:t>
      </w:r>
      <w:r w:rsidR="007676F5">
        <w:rPr>
          <w:rFonts w:ascii="Arial" w:hAnsi="Arial"/>
        </w:rPr>
        <w:t>comprehensive</w:t>
      </w:r>
      <w:r w:rsidR="00177CDF">
        <w:rPr>
          <w:rFonts w:ascii="Arial" w:hAnsi="Arial"/>
        </w:rPr>
        <w:t xml:space="preserve"> </w:t>
      </w:r>
      <w:r w:rsidR="00A53734">
        <w:rPr>
          <w:rFonts w:ascii="Arial" w:hAnsi="Arial"/>
        </w:rPr>
        <w:t xml:space="preserve">record check </w:t>
      </w:r>
      <w:r w:rsidR="009472D9">
        <w:rPr>
          <w:rFonts w:ascii="Arial" w:hAnsi="Arial"/>
        </w:rPr>
        <w:t>determination</w:t>
      </w:r>
      <w:r w:rsidR="00BB22C4">
        <w:rPr>
          <w:rFonts w:ascii="Arial" w:hAnsi="Arial"/>
        </w:rPr>
        <w:t xml:space="preserve"> prior to being</w:t>
      </w:r>
      <w:r w:rsidR="00A53734">
        <w:rPr>
          <w:rFonts w:ascii="Arial" w:hAnsi="Arial"/>
        </w:rPr>
        <w:t xml:space="preserve"> present at a facility when children are present for care</w:t>
      </w:r>
      <w:r w:rsidR="001F60C7">
        <w:rPr>
          <w:rFonts w:ascii="Arial" w:hAnsi="Arial"/>
        </w:rPr>
        <w:t>, as required by O.C.G.A. § 20-1A-30, et. seq. and Rule 591-1-.09</w:t>
      </w:r>
      <w:r w:rsidR="009472D9">
        <w:rPr>
          <w:rFonts w:ascii="Arial" w:hAnsi="Arial"/>
        </w:rPr>
        <w:t xml:space="preserve">.  </w:t>
      </w:r>
    </w:p>
    <w:p w14:paraId="166C3263" w14:textId="77777777" w:rsidR="00D70206" w:rsidRDefault="00BC24B4" w:rsidP="00D70206">
      <w:pPr>
        <w:rPr>
          <w:rFonts w:ascii="Arial" w:hAnsi="Arial"/>
        </w:rPr>
      </w:pPr>
      <w:r w:rsidRPr="00B8609E">
        <w:rPr>
          <w:rFonts w:ascii="Arial" w:hAnsi="Arial"/>
        </w:rPr>
        <w:tab/>
        <w:t xml:space="preserve">Compensation paid to the Teacher for the services rendered by the Teacher as required by this Agreement (“the “Compensation”) will include a </w:t>
      </w:r>
      <w:r w:rsidR="007D0C3D">
        <w:rPr>
          <w:rFonts w:ascii="Arial" w:hAnsi="Arial"/>
        </w:rPr>
        <w:t xml:space="preserve">base </w:t>
      </w:r>
      <w:r w:rsidRPr="00B8609E">
        <w:rPr>
          <w:rFonts w:ascii="Arial" w:hAnsi="Arial"/>
        </w:rPr>
        <w:t>salary of $________________ (dollars) per year</w:t>
      </w:r>
      <w:r w:rsidR="007D0C3D">
        <w:rPr>
          <w:rFonts w:ascii="Arial" w:hAnsi="Arial"/>
        </w:rPr>
        <w:t xml:space="preserve"> and supplemental compensation of $_______ (dollars) per year (if eligible)</w:t>
      </w:r>
      <w:r w:rsidRPr="00B8609E">
        <w:rPr>
          <w:rFonts w:ascii="Arial" w:hAnsi="Arial"/>
        </w:rPr>
        <w:t>.</w:t>
      </w:r>
      <w:r w:rsidR="00A63EC5">
        <w:rPr>
          <w:rFonts w:ascii="Arial" w:hAnsi="Arial"/>
        </w:rPr>
        <w:t xml:space="preserve">  </w:t>
      </w:r>
    </w:p>
    <w:p w14:paraId="33E60032" w14:textId="403D9AE6" w:rsidR="00D70206" w:rsidRDefault="00D70206" w:rsidP="00D70206">
      <w:pPr>
        <w:ind w:firstLine="720"/>
      </w:pPr>
      <w:r w:rsidRPr="00D70206">
        <w:rPr>
          <w:rFonts w:ascii="Arial" w:hAnsi="Arial" w:cs="Arial"/>
        </w:rPr>
        <w:t>Actual compensation may vary based on number of days worked, change in credential type, or change in Creditable Years of Experience (CYE).  Actual compensation is based on the number of hours worked and will be paid at a rate of _______ per hour.</w:t>
      </w:r>
      <w:r>
        <w:t xml:space="preserve">  </w:t>
      </w:r>
    </w:p>
    <w:p w14:paraId="6FE89F26" w14:textId="19A2431A" w:rsidR="00AC629E" w:rsidRPr="00B8609E" w:rsidRDefault="0098041F" w:rsidP="00232D10">
      <w:pPr>
        <w:rPr>
          <w:rFonts w:ascii="Arial" w:hAnsi="Arial"/>
        </w:rPr>
      </w:pPr>
      <w:r>
        <w:rPr>
          <w:rFonts w:ascii="Arial" w:hAnsi="Arial"/>
        </w:rPr>
        <w:t xml:space="preserve">Lead teacher compensation has two components: base salary and supplemental </w:t>
      </w:r>
      <w:r w:rsidR="009F4B9D">
        <w:rPr>
          <w:rFonts w:ascii="Arial" w:hAnsi="Arial"/>
        </w:rPr>
        <w:t>compensation</w:t>
      </w:r>
      <w:r>
        <w:rPr>
          <w:rFonts w:ascii="Arial" w:hAnsi="Arial"/>
        </w:rPr>
        <w:t>.</w:t>
      </w:r>
      <w:r w:rsidR="009F4B9D">
        <w:rPr>
          <w:rFonts w:ascii="Arial" w:hAnsi="Arial"/>
        </w:rPr>
        <w:t xml:space="preserve"> </w:t>
      </w:r>
      <w:r>
        <w:rPr>
          <w:rFonts w:ascii="Arial" w:hAnsi="Arial"/>
        </w:rPr>
        <w:t xml:space="preserve">  Base Salary is based on the teacher’s verified </w:t>
      </w:r>
      <w:r w:rsidR="00E979A0">
        <w:rPr>
          <w:rFonts w:ascii="Arial" w:hAnsi="Arial"/>
        </w:rPr>
        <w:t>credential(s).  Supplemental compensation is based on the teacher’s credible years of experience</w:t>
      </w:r>
      <w:r w:rsidR="00ED44D5">
        <w:rPr>
          <w:rFonts w:ascii="Arial" w:hAnsi="Arial"/>
        </w:rPr>
        <w:t xml:space="preserve">.  The Provider will provide </w:t>
      </w:r>
      <w:r w:rsidR="00B91522">
        <w:rPr>
          <w:rFonts w:ascii="Arial" w:hAnsi="Arial"/>
        </w:rPr>
        <w:t>T</w:t>
      </w:r>
      <w:r w:rsidR="00ED44D5">
        <w:rPr>
          <w:rFonts w:ascii="Arial" w:hAnsi="Arial"/>
        </w:rPr>
        <w:t xml:space="preserve">eacher </w:t>
      </w:r>
      <w:r w:rsidR="00800DE5">
        <w:rPr>
          <w:rFonts w:ascii="Arial" w:hAnsi="Arial"/>
        </w:rPr>
        <w:t>written information explaining the base salary and supplemental compensation (if eligible)</w:t>
      </w:r>
      <w:r w:rsidR="009F4B9D">
        <w:rPr>
          <w:rFonts w:ascii="Arial" w:hAnsi="Arial"/>
        </w:rPr>
        <w:t xml:space="preserve">.  </w:t>
      </w:r>
      <w:r w:rsidR="000603A6">
        <w:rPr>
          <w:rFonts w:ascii="Arial" w:hAnsi="Arial"/>
        </w:rPr>
        <w:t>Provider agrees and certifies that th</w:t>
      </w:r>
      <w:r w:rsidR="00B91522">
        <w:rPr>
          <w:rFonts w:ascii="Arial" w:hAnsi="Arial"/>
        </w:rPr>
        <w:t>e</w:t>
      </w:r>
      <w:r w:rsidR="00F90DAB">
        <w:rPr>
          <w:rFonts w:ascii="Arial" w:hAnsi="Arial"/>
        </w:rPr>
        <w:t xml:space="preserve"> salary </w:t>
      </w:r>
      <w:r w:rsidR="0079233D">
        <w:rPr>
          <w:rFonts w:ascii="Arial" w:hAnsi="Arial"/>
        </w:rPr>
        <w:t xml:space="preserve">provided to Teacher, as set forth above, </w:t>
      </w:r>
      <w:r w:rsidR="00985B6A">
        <w:rPr>
          <w:rFonts w:ascii="Arial" w:hAnsi="Arial"/>
        </w:rPr>
        <w:t xml:space="preserve">includes all base salary and additional compensation </w:t>
      </w:r>
      <w:r w:rsidR="0079233D">
        <w:rPr>
          <w:rFonts w:ascii="Arial" w:hAnsi="Arial"/>
        </w:rPr>
        <w:t xml:space="preserve">to </w:t>
      </w:r>
      <w:r w:rsidR="00985B6A">
        <w:rPr>
          <w:rFonts w:ascii="Arial" w:hAnsi="Arial"/>
        </w:rPr>
        <w:t>which the Teacher is eligible as set forth</w:t>
      </w:r>
      <w:r w:rsidR="00327498">
        <w:rPr>
          <w:rFonts w:ascii="Arial" w:hAnsi="Arial"/>
        </w:rPr>
        <w:t xml:space="preserve"> </w:t>
      </w:r>
      <w:r w:rsidR="00F90DAB">
        <w:rPr>
          <w:rFonts w:ascii="Arial" w:hAnsi="Arial"/>
        </w:rPr>
        <w:t xml:space="preserve">in the </w:t>
      </w:r>
      <w:r w:rsidR="000A2BD7">
        <w:rPr>
          <w:rFonts w:ascii="Arial" w:hAnsi="Arial"/>
        </w:rPr>
        <w:t>Pre-K Guidelines.</w:t>
      </w:r>
    </w:p>
    <w:p w14:paraId="3D0DF3E9" w14:textId="21DFA018" w:rsidR="00D70206" w:rsidRPr="00B8609E" w:rsidRDefault="00BC24B4" w:rsidP="00232D10">
      <w:pPr>
        <w:rPr>
          <w:rFonts w:ascii="Arial" w:hAnsi="Arial"/>
        </w:rPr>
      </w:pPr>
      <w:r w:rsidRPr="00B8609E">
        <w:rPr>
          <w:rFonts w:ascii="Arial" w:hAnsi="Arial"/>
        </w:rPr>
        <w:tab/>
        <w:t xml:space="preserve">This Compensation will be payable every </w:t>
      </w:r>
      <w:proofErr w:type="gramStart"/>
      <w:r w:rsidR="005F00FF">
        <w:rPr>
          <w:rFonts w:ascii="Arial" w:hAnsi="Arial"/>
        </w:rPr>
        <w:t>[ ]</w:t>
      </w:r>
      <w:proofErr w:type="gramEnd"/>
      <w:r w:rsidR="005F00FF">
        <w:rPr>
          <w:rFonts w:ascii="Arial" w:hAnsi="Arial"/>
        </w:rPr>
        <w:t xml:space="preserve"> week</w:t>
      </w:r>
      <w:r w:rsidR="00BF16A1">
        <w:rPr>
          <w:rFonts w:ascii="Arial" w:hAnsi="Arial"/>
        </w:rPr>
        <w:t xml:space="preserve"> [ ] </w:t>
      </w:r>
      <w:r w:rsidRPr="00B8609E">
        <w:rPr>
          <w:rFonts w:ascii="Arial" w:hAnsi="Arial"/>
        </w:rPr>
        <w:t xml:space="preserve">two-weeks </w:t>
      </w:r>
      <w:r w:rsidR="00BF16A1">
        <w:rPr>
          <w:rFonts w:ascii="Arial" w:hAnsi="Arial"/>
        </w:rPr>
        <w:t xml:space="preserve">[ ] twice a month [ ] monthly </w:t>
      </w:r>
      <w:r w:rsidRPr="00B8609E">
        <w:rPr>
          <w:rFonts w:ascii="Arial" w:hAnsi="Arial"/>
        </w:rPr>
        <w:t xml:space="preserve">while this Agreement is in force.  The Provider is entitled to </w:t>
      </w:r>
      <w:r w:rsidR="000E1CB3" w:rsidRPr="00B8609E">
        <w:rPr>
          <w:rFonts w:ascii="Arial" w:hAnsi="Arial"/>
        </w:rPr>
        <w:t>deduct</w:t>
      </w:r>
      <w:r w:rsidRPr="00B8609E">
        <w:rPr>
          <w:rFonts w:ascii="Arial" w:hAnsi="Arial"/>
        </w:rPr>
        <w:t xml:space="preserve"> f</w:t>
      </w:r>
      <w:r w:rsidR="000E1CB3" w:rsidRPr="00B8609E">
        <w:rPr>
          <w:rFonts w:ascii="Arial" w:hAnsi="Arial"/>
        </w:rPr>
        <w:t xml:space="preserve">rom the </w:t>
      </w:r>
      <w:r w:rsidRPr="00B8609E">
        <w:rPr>
          <w:rFonts w:ascii="Arial" w:hAnsi="Arial"/>
        </w:rPr>
        <w:t xml:space="preserve">Teacher’s Compensation, or from any other compensation in whatever form, any applicable deductions and </w:t>
      </w:r>
      <w:r w:rsidR="000E1CB3" w:rsidRPr="00B8609E">
        <w:rPr>
          <w:rFonts w:ascii="Arial" w:hAnsi="Arial"/>
        </w:rPr>
        <w:t>remittances</w:t>
      </w:r>
      <w:r w:rsidRPr="00B8609E">
        <w:rPr>
          <w:rFonts w:ascii="Arial" w:hAnsi="Arial"/>
        </w:rPr>
        <w:t xml:space="preserve"> as required by law.</w:t>
      </w:r>
    </w:p>
    <w:p w14:paraId="27617D8E" w14:textId="3EACB2FB" w:rsidR="00BC24B4" w:rsidRPr="00B8609E" w:rsidRDefault="00BC24B4" w:rsidP="00232D10">
      <w:pPr>
        <w:rPr>
          <w:rFonts w:ascii="Arial" w:hAnsi="Arial"/>
        </w:rPr>
      </w:pPr>
      <w:r w:rsidRPr="00B8609E">
        <w:rPr>
          <w:rFonts w:ascii="Arial" w:hAnsi="Arial"/>
        </w:rPr>
        <w:tab/>
        <w:t xml:space="preserve">The Teacher understands and agrees that any additional remuneration paid to the Teacher in the form of bonuses or </w:t>
      </w:r>
      <w:r w:rsidR="00FD7000" w:rsidRPr="00B8609E">
        <w:rPr>
          <w:rFonts w:ascii="Arial" w:hAnsi="Arial"/>
        </w:rPr>
        <w:t>other</w:t>
      </w:r>
      <w:r w:rsidRPr="00B8609E">
        <w:rPr>
          <w:rFonts w:ascii="Arial" w:hAnsi="Arial"/>
        </w:rPr>
        <w:t xml:space="preserve"> similar incentive remuneration will rest in the sole </w:t>
      </w:r>
      <w:r w:rsidR="000B0D68" w:rsidRPr="00B8609E">
        <w:rPr>
          <w:rFonts w:ascii="Arial" w:hAnsi="Arial"/>
        </w:rPr>
        <w:t>discretion</w:t>
      </w:r>
      <w:r w:rsidRPr="00B8609E">
        <w:rPr>
          <w:rFonts w:ascii="Arial" w:hAnsi="Arial"/>
        </w:rPr>
        <w:t xml:space="preserve"> of the Provider and the </w:t>
      </w:r>
      <w:r w:rsidR="000433E5">
        <w:rPr>
          <w:rFonts w:ascii="Arial" w:hAnsi="Arial"/>
        </w:rPr>
        <w:t>Teacher</w:t>
      </w:r>
      <w:r w:rsidRPr="00B8609E">
        <w:rPr>
          <w:rFonts w:ascii="Arial" w:hAnsi="Arial"/>
        </w:rPr>
        <w:t xml:space="preserve"> will not earn or accrue any </w:t>
      </w:r>
      <w:r w:rsidR="000B0D68" w:rsidRPr="00B8609E">
        <w:rPr>
          <w:rFonts w:ascii="Arial" w:hAnsi="Arial"/>
        </w:rPr>
        <w:t>right</w:t>
      </w:r>
      <w:r w:rsidRPr="00B8609E">
        <w:rPr>
          <w:rFonts w:ascii="Arial" w:hAnsi="Arial"/>
        </w:rPr>
        <w:t xml:space="preserve"> to incentive remuneration by </w:t>
      </w:r>
      <w:r w:rsidR="000B0D68" w:rsidRPr="00B8609E">
        <w:rPr>
          <w:rFonts w:ascii="Arial" w:hAnsi="Arial"/>
        </w:rPr>
        <w:t>reason</w:t>
      </w:r>
      <w:r w:rsidRPr="00B8609E">
        <w:rPr>
          <w:rFonts w:ascii="Arial" w:hAnsi="Arial"/>
        </w:rPr>
        <w:t xml:space="preserve"> of the Teacher’s employment.  </w:t>
      </w:r>
    </w:p>
    <w:p w14:paraId="71CF4545" w14:textId="30FEB216" w:rsidR="00BC24B4" w:rsidRPr="00B8609E" w:rsidRDefault="00BC24B4" w:rsidP="00232D10">
      <w:pPr>
        <w:rPr>
          <w:rFonts w:ascii="Arial" w:hAnsi="Arial"/>
        </w:rPr>
      </w:pPr>
      <w:r w:rsidRPr="00B8609E">
        <w:rPr>
          <w:rFonts w:ascii="Arial" w:hAnsi="Arial"/>
        </w:rPr>
        <w:tab/>
      </w:r>
      <w:r w:rsidR="00346532" w:rsidRPr="00B8609E">
        <w:rPr>
          <w:rFonts w:ascii="Arial" w:hAnsi="Arial"/>
        </w:rPr>
        <w:t xml:space="preserve">The Employer will reimburse the Teacher for all reasonable expenses, in accordance with the Employer’s lawful policies as in effect from time to time, including but not limited to, any </w:t>
      </w:r>
      <w:r w:rsidR="00346532" w:rsidRPr="00B8609E">
        <w:rPr>
          <w:rFonts w:ascii="Arial" w:hAnsi="Arial"/>
        </w:rPr>
        <w:lastRenderedPageBreak/>
        <w:t xml:space="preserve">travel and entertainment expenses incurred by the </w:t>
      </w:r>
      <w:r w:rsidR="0014251D" w:rsidRPr="00B8609E">
        <w:rPr>
          <w:rFonts w:ascii="Arial" w:hAnsi="Arial"/>
        </w:rPr>
        <w:t>teacher</w:t>
      </w:r>
      <w:r w:rsidR="00346532" w:rsidRPr="00B8609E">
        <w:rPr>
          <w:rFonts w:ascii="Arial" w:hAnsi="Arial"/>
        </w:rPr>
        <w:t xml:space="preserve"> in connection with the business of the </w:t>
      </w:r>
      <w:r w:rsidR="0014251D" w:rsidRPr="00B8609E">
        <w:rPr>
          <w:rFonts w:ascii="Arial" w:hAnsi="Arial"/>
        </w:rPr>
        <w:t>Provider</w:t>
      </w:r>
      <w:r w:rsidR="00355344">
        <w:rPr>
          <w:rFonts w:ascii="Arial" w:hAnsi="Arial"/>
        </w:rPr>
        <w:t xml:space="preserve"> such</w:t>
      </w:r>
      <w:r w:rsidR="00653A92">
        <w:rPr>
          <w:rFonts w:ascii="Arial" w:hAnsi="Arial"/>
        </w:rPr>
        <w:t xml:space="preserve"> as training and professional development</w:t>
      </w:r>
      <w:r w:rsidR="00346532" w:rsidRPr="00B8609E">
        <w:rPr>
          <w:rFonts w:ascii="Arial" w:hAnsi="Arial"/>
        </w:rPr>
        <w:t xml:space="preserve">.  Expenses will be paid within a reasonable time after submission of </w:t>
      </w:r>
      <w:r w:rsidR="0014251D" w:rsidRPr="00B8609E">
        <w:rPr>
          <w:rFonts w:ascii="Arial" w:hAnsi="Arial"/>
        </w:rPr>
        <w:t>acceptable</w:t>
      </w:r>
      <w:r w:rsidR="00346532" w:rsidRPr="00B8609E">
        <w:rPr>
          <w:rFonts w:ascii="Arial" w:hAnsi="Arial"/>
        </w:rPr>
        <w:t xml:space="preserve"> supporting documentation.</w:t>
      </w:r>
    </w:p>
    <w:p w14:paraId="3CCCEA0F" w14:textId="053554C9" w:rsidR="00346532" w:rsidRPr="00B8609E" w:rsidRDefault="00346532" w:rsidP="00232D10">
      <w:pPr>
        <w:rPr>
          <w:rFonts w:ascii="Arial" w:hAnsi="Arial"/>
        </w:rPr>
      </w:pPr>
      <w:r w:rsidRPr="00B8609E">
        <w:rPr>
          <w:rFonts w:ascii="Arial" w:hAnsi="Arial"/>
        </w:rPr>
        <w:tab/>
        <w:t xml:space="preserve">The Teacher’s primary place of work will be at the </w:t>
      </w:r>
      <w:r w:rsidR="00705CA9" w:rsidRPr="00B8609E">
        <w:rPr>
          <w:rFonts w:ascii="Arial" w:hAnsi="Arial"/>
        </w:rPr>
        <w:t>following</w:t>
      </w:r>
      <w:r w:rsidRPr="00B8609E">
        <w:rPr>
          <w:rFonts w:ascii="Arial" w:hAnsi="Arial"/>
        </w:rPr>
        <w:t xml:space="preserve"> location:</w:t>
      </w:r>
    </w:p>
    <w:p w14:paraId="16129050" w14:textId="61371212" w:rsidR="00346532" w:rsidRPr="00B8609E" w:rsidRDefault="00346532" w:rsidP="00232D10">
      <w:pPr>
        <w:rPr>
          <w:rFonts w:ascii="Arial" w:hAnsi="Arial"/>
        </w:rPr>
      </w:pPr>
    </w:p>
    <w:p w14:paraId="18BD218C" w14:textId="7D532A8C" w:rsidR="00346532" w:rsidRPr="00B8609E" w:rsidRDefault="00346532" w:rsidP="00232D10">
      <w:pPr>
        <w:rPr>
          <w:rFonts w:ascii="Arial" w:hAnsi="Arial"/>
        </w:rPr>
      </w:pPr>
      <w:r w:rsidRPr="00B8609E">
        <w:rPr>
          <w:rFonts w:ascii="Arial" w:hAnsi="Arial"/>
        </w:rPr>
        <w:tab/>
        <w:t>_________________________________________________________________</w:t>
      </w:r>
    </w:p>
    <w:p w14:paraId="27A5E6C6" w14:textId="79212AE2" w:rsidR="00705CA9" w:rsidRDefault="00705CA9" w:rsidP="00232D10">
      <w:pPr>
        <w:rPr>
          <w:rFonts w:ascii="Arial" w:hAnsi="Arial"/>
        </w:rPr>
      </w:pPr>
      <w:r w:rsidRPr="00B8609E">
        <w:rPr>
          <w:rFonts w:ascii="Arial" w:hAnsi="Arial"/>
        </w:rPr>
        <w:tab/>
      </w:r>
      <w:r w:rsidR="00D21CCF" w:rsidRPr="00B8609E">
        <w:rPr>
          <w:rFonts w:ascii="Arial" w:hAnsi="Arial"/>
        </w:rPr>
        <w:t>The Teacher will be entitled to only those additional benefits</w:t>
      </w:r>
      <w:r w:rsidR="006F7076" w:rsidRPr="00B8609E">
        <w:rPr>
          <w:rFonts w:ascii="Arial" w:hAnsi="Arial"/>
        </w:rPr>
        <w:t xml:space="preserve"> that are currently available as describe</w:t>
      </w:r>
      <w:r w:rsidR="00456DA4">
        <w:rPr>
          <w:rFonts w:ascii="Arial" w:hAnsi="Arial"/>
        </w:rPr>
        <w:t>d</w:t>
      </w:r>
      <w:r w:rsidR="006F7076" w:rsidRPr="00B8609E">
        <w:rPr>
          <w:rFonts w:ascii="Arial" w:hAnsi="Arial"/>
        </w:rPr>
        <w:t xml:space="preserve"> in the lawful provisions of the </w:t>
      </w:r>
      <w:r w:rsidR="0014251D" w:rsidRPr="00B8609E">
        <w:rPr>
          <w:rFonts w:ascii="Arial" w:hAnsi="Arial"/>
        </w:rPr>
        <w:t>Provider’s</w:t>
      </w:r>
      <w:r w:rsidR="006F7076" w:rsidRPr="00B8609E">
        <w:rPr>
          <w:rFonts w:ascii="Arial" w:hAnsi="Arial"/>
        </w:rPr>
        <w:t xml:space="preserve"> employ</w:t>
      </w:r>
      <w:r w:rsidR="004955BB" w:rsidRPr="00B8609E">
        <w:rPr>
          <w:rFonts w:ascii="Arial" w:hAnsi="Arial"/>
        </w:rPr>
        <w:t xml:space="preserve">ment booklets, manuals, and policy </w:t>
      </w:r>
      <w:r w:rsidR="0014251D" w:rsidRPr="00B8609E">
        <w:rPr>
          <w:rFonts w:ascii="Arial" w:hAnsi="Arial"/>
        </w:rPr>
        <w:t>documents</w:t>
      </w:r>
      <w:r w:rsidR="004955BB" w:rsidRPr="00B8609E">
        <w:rPr>
          <w:rFonts w:ascii="Arial" w:hAnsi="Arial"/>
        </w:rPr>
        <w:t xml:space="preserve"> or as required by law.</w:t>
      </w:r>
      <w:r w:rsidR="00AF2735">
        <w:rPr>
          <w:rFonts w:ascii="Arial" w:hAnsi="Arial"/>
        </w:rPr>
        <w:t xml:space="preserve">  The </w:t>
      </w:r>
      <w:r w:rsidR="00E23F44">
        <w:rPr>
          <w:rFonts w:ascii="Arial" w:hAnsi="Arial"/>
        </w:rPr>
        <w:t>following</w:t>
      </w:r>
      <w:r w:rsidR="00AF2735">
        <w:rPr>
          <w:rFonts w:ascii="Arial" w:hAnsi="Arial"/>
        </w:rPr>
        <w:t xml:space="preserve"> additional benefits are being offered:</w:t>
      </w:r>
    </w:p>
    <w:p w14:paraId="0EDA4242" w14:textId="0EA1B6B9" w:rsidR="00AF2735" w:rsidRDefault="00AF2735" w:rsidP="00232D10">
      <w:pPr>
        <w:rPr>
          <w:rFonts w:ascii="Arial" w:hAnsi="Arial"/>
        </w:rPr>
      </w:pPr>
    </w:p>
    <w:p w14:paraId="56E3E85C" w14:textId="0D20851D" w:rsidR="00AF2735" w:rsidRPr="00B8609E" w:rsidRDefault="00AF2735" w:rsidP="00232D10">
      <w:pPr>
        <w:rPr>
          <w:rFonts w:ascii="Arial" w:hAnsi="Arial"/>
        </w:rPr>
      </w:pPr>
      <w:r>
        <w:rPr>
          <w:rFonts w:ascii="Arial" w:hAnsi="Arial"/>
        </w:rPr>
        <w:tab/>
        <w:t>___________________________________________________________________</w:t>
      </w:r>
    </w:p>
    <w:p w14:paraId="58B27570" w14:textId="081E5AEF" w:rsidR="004955BB" w:rsidRDefault="004955BB" w:rsidP="00232D10">
      <w:pPr>
        <w:rPr>
          <w:rFonts w:ascii="Arial" w:hAnsi="Arial"/>
        </w:rPr>
      </w:pPr>
      <w:r w:rsidRPr="00B8609E">
        <w:rPr>
          <w:rFonts w:ascii="Arial" w:hAnsi="Arial"/>
        </w:rPr>
        <w:tab/>
        <w:t xml:space="preserve">Employer </w:t>
      </w:r>
      <w:r w:rsidR="001357A5" w:rsidRPr="00B8609E">
        <w:rPr>
          <w:rFonts w:ascii="Arial" w:hAnsi="Arial"/>
        </w:rPr>
        <w:t>discretionary</w:t>
      </w:r>
      <w:r w:rsidRPr="00B8609E">
        <w:rPr>
          <w:rFonts w:ascii="Arial" w:hAnsi="Arial"/>
        </w:rPr>
        <w:t xml:space="preserve"> </w:t>
      </w:r>
      <w:r w:rsidR="001357A5" w:rsidRPr="00B8609E">
        <w:rPr>
          <w:rFonts w:ascii="Arial" w:hAnsi="Arial"/>
        </w:rPr>
        <w:t>benefits</w:t>
      </w:r>
      <w:r w:rsidRPr="00B8609E">
        <w:rPr>
          <w:rFonts w:ascii="Arial" w:hAnsi="Arial"/>
        </w:rPr>
        <w:t xml:space="preserve"> are subject to change, without compensation, </w:t>
      </w:r>
      <w:r w:rsidR="00F11A10" w:rsidRPr="00B8609E">
        <w:rPr>
          <w:rFonts w:ascii="Arial" w:hAnsi="Arial"/>
        </w:rPr>
        <w:t>upon the Employer providing the Teacher with 60 days written notice of that change and providing t</w:t>
      </w:r>
      <w:r w:rsidR="00456DA4">
        <w:rPr>
          <w:rFonts w:ascii="Arial" w:hAnsi="Arial"/>
        </w:rPr>
        <w:t>hat</w:t>
      </w:r>
      <w:r w:rsidR="00F11A10" w:rsidRPr="00B8609E">
        <w:rPr>
          <w:rFonts w:ascii="Arial" w:hAnsi="Arial"/>
        </w:rPr>
        <w:t xml:space="preserve"> any change to those benefits is taken generally with respect to other </w:t>
      </w:r>
      <w:r w:rsidR="00C57EB0" w:rsidRPr="00B8609E">
        <w:rPr>
          <w:rFonts w:ascii="Arial" w:hAnsi="Arial"/>
        </w:rPr>
        <w:t>employees and does not single out the Teacher.</w:t>
      </w:r>
    </w:p>
    <w:p w14:paraId="2234A0FB" w14:textId="4818F0A4" w:rsidR="00E56524" w:rsidRDefault="00E56524" w:rsidP="00232D10">
      <w:pPr>
        <w:rPr>
          <w:rFonts w:ascii="Arial" w:hAnsi="Arial"/>
        </w:rPr>
      </w:pPr>
      <w:r>
        <w:rPr>
          <w:rFonts w:ascii="Arial" w:hAnsi="Arial"/>
        </w:rPr>
        <w:tab/>
        <w:t xml:space="preserve">The teacher will receive the following number of paid sick leave </w:t>
      </w:r>
      <w:r w:rsidR="009335E5">
        <w:rPr>
          <w:rFonts w:ascii="Arial" w:hAnsi="Arial"/>
        </w:rPr>
        <w:t>days each year during the term of the Agreement, or paid sick leave entitled by law, whichever is greater:</w:t>
      </w:r>
    </w:p>
    <w:p w14:paraId="0BBE5086" w14:textId="1F23E785" w:rsidR="009335E5" w:rsidRDefault="009335E5" w:rsidP="00232D10">
      <w:pPr>
        <w:rPr>
          <w:rFonts w:ascii="Arial" w:hAnsi="Arial"/>
        </w:rPr>
      </w:pPr>
    </w:p>
    <w:p w14:paraId="3F758DB1" w14:textId="2B862B41" w:rsidR="009335E5" w:rsidRPr="00B8609E" w:rsidRDefault="009335E5" w:rsidP="00232D10">
      <w:pPr>
        <w:rPr>
          <w:rFonts w:ascii="Arial" w:hAnsi="Arial"/>
        </w:rPr>
      </w:pPr>
      <w:r>
        <w:rPr>
          <w:rFonts w:ascii="Arial" w:hAnsi="Arial"/>
        </w:rPr>
        <w:t xml:space="preserve">   </w:t>
      </w:r>
      <w:r w:rsidR="001977CE">
        <w:rPr>
          <w:rFonts w:ascii="Arial" w:hAnsi="Arial"/>
        </w:rPr>
        <w:tab/>
      </w:r>
      <w:r>
        <w:rPr>
          <w:rFonts w:ascii="Arial" w:hAnsi="Arial"/>
        </w:rPr>
        <w:t xml:space="preserve"> ____________________________________________________________________</w:t>
      </w:r>
    </w:p>
    <w:p w14:paraId="18AE8A27" w14:textId="2F35893C" w:rsidR="00C57EB0" w:rsidRPr="00B8609E" w:rsidRDefault="00C57EB0" w:rsidP="00232D10">
      <w:pPr>
        <w:rPr>
          <w:rFonts w:ascii="Arial" w:hAnsi="Arial"/>
        </w:rPr>
      </w:pPr>
      <w:r w:rsidRPr="00B8609E">
        <w:rPr>
          <w:rFonts w:ascii="Arial" w:hAnsi="Arial"/>
        </w:rPr>
        <w:tab/>
      </w:r>
      <w:r w:rsidR="006B2A89" w:rsidRPr="00B8609E">
        <w:rPr>
          <w:rFonts w:ascii="Arial" w:hAnsi="Arial"/>
        </w:rPr>
        <w:t xml:space="preserve">The Teacher </w:t>
      </w:r>
      <w:r w:rsidR="00F80D2D">
        <w:rPr>
          <w:rFonts w:ascii="Arial" w:hAnsi="Arial"/>
        </w:rPr>
        <w:t xml:space="preserve">will receive </w:t>
      </w:r>
      <w:r w:rsidR="006B2A89" w:rsidRPr="00B8609E">
        <w:rPr>
          <w:rFonts w:ascii="Arial" w:hAnsi="Arial"/>
        </w:rPr>
        <w:t>the following paid vacation each year during the term of the Agreement, or paid vacation as entitled b</w:t>
      </w:r>
      <w:r w:rsidR="00F34716">
        <w:rPr>
          <w:rFonts w:ascii="Arial" w:hAnsi="Arial"/>
        </w:rPr>
        <w:t>y</w:t>
      </w:r>
      <w:r w:rsidR="006B2A89" w:rsidRPr="00B8609E">
        <w:rPr>
          <w:rFonts w:ascii="Arial" w:hAnsi="Arial"/>
        </w:rPr>
        <w:t xml:space="preserve"> law, whichever is greater:</w:t>
      </w:r>
    </w:p>
    <w:p w14:paraId="5E193A45" w14:textId="08DD418F" w:rsidR="006B2A89" w:rsidRPr="00B8609E" w:rsidRDefault="006B2A89" w:rsidP="00232D10">
      <w:pPr>
        <w:rPr>
          <w:rFonts w:ascii="Arial" w:hAnsi="Arial"/>
        </w:rPr>
      </w:pPr>
    </w:p>
    <w:p w14:paraId="2B28D248" w14:textId="634B0AA5" w:rsidR="006B2A89" w:rsidRPr="00B8609E" w:rsidRDefault="006B2A89" w:rsidP="00232D10">
      <w:pPr>
        <w:rPr>
          <w:rFonts w:ascii="Arial" w:hAnsi="Arial"/>
        </w:rPr>
      </w:pPr>
      <w:r w:rsidRPr="00B8609E">
        <w:rPr>
          <w:rFonts w:ascii="Arial" w:hAnsi="Arial"/>
        </w:rPr>
        <w:tab/>
        <w:t>____________________________________________________________________</w:t>
      </w:r>
    </w:p>
    <w:p w14:paraId="443F8296" w14:textId="37C87B7C" w:rsidR="00232D10" w:rsidRPr="00B8609E" w:rsidRDefault="005378AF" w:rsidP="00F80D2D">
      <w:pPr>
        <w:ind w:left="720"/>
        <w:rPr>
          <w:rFonts w:ascii="Arial" w:hAnsi="Arial"/>
        </w:rPr>
      </w:pPr>
      <w:r>
        <w:rPr>
          <w:rFonts w:ascii="Arial" w:hAnsi="Arial"/>
        </w:rPr>
        <w:t>[If offered, t</w:t>
      </w:r>
      <w:r w:rsidR="0096252A" w:rsidRPr="00B8609E">
        <w:rPr>
          <w:rFonts w:ascii="Arial" w:hAnsi="Arial"/>
        </w:rPr>
        <w:t xml:space="preserve">he times and dates for any vacation will be determined by mutual agreement between the Teacher and the </w:t>
      </w:r>
      <w:r w:rsidR="00316E15" w:rsidRPr="00B8609E">
        <w:rPr>
          <w:rFonts w:ascii="Arial" w:hAnsi="Arial"/>
        </w:rPr>
        <w:t>Provider</w:t>
      </w:r>
      <w:r w:rsidR="0096252A" w:rsidRPr="00B8609E">
        <w:rPr>
          <w:rFonts w:ascii="Arial" w:hAnsi="Arial"/>
        </w:rPr>
        <w:t>.</w:t>
      </w:r>
      <w:r w:rsidR="00316E15" w:rsidRPr="00B8609E">
        <w:rPr>
          <w:rFonts w:ascii="Arial" w:hAnsi="Arial"/>
        </w:rPr>
        <w:t xml:space="preserve">  Upon </w:t>
      </w:r>
      <w:r w:rsidR="00891DDB" w:rsidRPr="00B8609E">
        <w:rPr>
          <w:rFonts w:ascii="Arial" w:hAnsi="Arial"/>
        </w:rPr>
        <w:t>termination</w:t>
      </w:r>
      <w:r w:rsidR="00316E15" w:rsidRPr="00B8609E">
        <w:rPr>
          <w:rFonts w:ascii="Arial" w:hAnsi="Arial"/>
        </w:rPr>
        <w:t xml:space="preserve"> of employment, the Provider will compensate the Teacher for any accrued but unused vacation pay.</w:t>
      </w:r>
      <w:r>
        <w:rPr>
          <w:rFonts w:ascii="Arial" w:hAnsi="Arial"/>
        </w:rPr>
        <w:t>]</w:t>
      </w:r>
    </w:p>
    <w:p w14:paraId="284463EE" w14:textId="7AE917B2" w:rsidR="00B8609E" w:rsidRPr="00B8609E" w:rsidRDefault="00E13CA3" w:rsidP="0088428C">
      <w:pPr>
        <w:rPr>
          <w:rFonts w:ascii="Arial" w:eastAsia="Times New Roman" w:hAnsi="Arial" w:cs="Times New Roman"/>
          <w:snapToGrid w:val="0"/>
        </w:rPr>
      </w:pPr>
      <w:r w:rsidRPr="00B8609E">
        <w:rPr>
          <w:rFonts w:ascii="Arial" w:hAnsi="Arial"/>
        </w:rPr>
        <w:tab/>
      </w:r>
      <w:r w:rsidR="00B8609E" w:rsidRPr="00B8609E">
        <w:rPr>
          <w:rFonts w:ascii="Arial" w:eastAsia="Times New Roman" w:hAnsi="Arial" w:cs="Times New Roman"/>
          <w:snapToGrid w:val="0"/>
        </w:rPr>
        <w:t>This Agreement shall be binding upon and inure to the benefit of the parties to this Agreement and their respective heirs, executors, administrators, legal representatives, successors, assigns, and agents.</w:t>
      </w:r>
    </w:p>
    <w:p w14:paraId="37B1F967" w14:textId="3A504B52" w:rsidR="00B8609E" w:rsidRPr="00B8609E" w:rsidRDefault="00B8609E" w:rsidP="001327AD">
      <w:pPr>
        <w:keepNext/>
        <w:widowControl w:val="0"/>
        <w:spacing w:after="0" w:line="240" w:lineRule="auto"/>
        <w:ind w:firstLine="360"/>
        <w:jc w:val="both"/>
        <w:rPr>
          <w:rFonts w:ascii="Arial" w:eastAsia="Times New Roman" w:hAnsi="Arial" w:cs="Arial"/>
        </w:rPr>
      </w:pPr>
      <w:r w:rsidRPr="00B8609E">
        <w:rPr>
          <w:rFonts w:ascii="Arial" w:eastAsia="Times New Roman" w:hAnsi="Arial" w:cs="Arial"/>
        </w:rPr>
        <w:t xml:space="preserve"> </w:t>
      </w:r>
      <w:bookmarkStart w:id="2" w:name="_Hlk531094355"/>
      <w:r w:rsidR="00641102">
        <w:rPr>
          <w:rFonts w:ascii="Arial" w:eastAsia="Times New Roman" w:hAnsi="Arial" w:cs="Arial"/>
        </w:rPr>
        <w:tab/>
      </w:r>
      <w:bookmarkEnd w:id="2"/>
      <w:r w:rsidRPr="00B8609E">
        <w:rPr>
          <w:rFonts w:ascii="Arial" w:eastAsia="Times New Roman" w:hAnsi="Arial" w:cs="Arial"/>
        </w:rPr>
        <w:t xml:space="preserve">If </w:t>
      </w:r>
      <w:r w:rsidRPr="00B8609E">
        <w:rPr>
          <w:rFonts w:ascii="Arial" w:eastAsia="Times New Roman" w:hAnsi="Arial" w:cs="Arial"/>
          <w:color w:val="000000"/>
        </w:rPr>
        <w:t>any of the provisions of this Agreement are or become illegal, unenforceable, or invalid, in whole or in part for any reason, the remainder of this Agreement shall remain in full force and effect without being impaired or invalidated in any way</w:t>
      </w:r>
      <w:r w:rsidRPr="00B8609E">
        <w:rPr>
          <w:rFonts w:ascii="Arial" w:eastAsia="Times New Roman" w:hAnsi="Arial" w:cs="Arial"/>
        </w:rPr>
        <w:t>.</w:t>
      </w:r>
    </w:p>
    <w:p w14:paraId="41B9C11B" w14:textId="77777777" w:rsidR="00B8609E" w:rsidRPr="00B8609E" w:rsidRDefault="00B8609E" w:rsidP="00B8609E">
      <w:pPr>
        <w:spacing w:after="0" w:line="240" w:lineRule="auto"/>
        <w:ind w:left="720"/>
        <w:rPr>
          <w:rFonts w:ascii="Arial" w:eastAsia="Times New Roman" w:hAnsi="Arial" w:cs="Times New Roman"/>
        </w:rPr>
      </w:pPr>
    </w:p>
    <w:p w14:paraId="0E31F6BD" w14:textId="65538C44" w:rsidR="00B8609E" w:rsidRPr="00B8609E" w:rsidRDefault="00B8609E" w:rsidP="00CA06A6">
      <w:pPr>
        <w:spacing w:after="0" w:line="240" w:lineRule="auto"/>
        <w:ind w:firstLine="720"/>
        <w:jc w:val="both"/>
        <w:rPr>
          <w:rFonts w:ascii="Arial" w:eastAsia="Times New Roman" w:hAnsi="Arial" w:cs="Arial"/>
        </w:rPr>
      </w:pPr>
      <w:bookmarkStart w:id="3" w:name="_Hlk529180433"/>
      <w:r w:rsidRPr="00B8609E">
        <w:rPr>
          <w:rFonts w:ascii="Arial" w:eastAsia="Times New Roman" w:hAnsi="Arial" w:cs="Arial"/>
        </w:rPr>
        <w:t>No remedies or rights herein conferred upon the Parties are intended to be exclusive of any remedy or right provided by law, but each shall be cumulative and shall be in addition to every other remedy or right given hereunder or now or hereafter existing at law or in equity (including the right of specific performance)</w:t>
      </w:r>
      <w:bookmarkEnd w:id="3"/>
      <w:r w:rsidRPr="00B8609E">
        <w:rPr>
          <w:rFonts w:ascii="Arial" w:eastAsia="Times New Roman" w:hAnsi="Arial" w:cs="Arial"/>
        </w:rPr>
        <w:t>.</w:t>
      </w:r>
    </w:p>
    <w:p w14:paraId="2DD3608A" w14:textId="77777777" w:rsidR="00B8609E" w:rsidRPr="00B8609E" w:rsidRDefault="00B8609E" w:rsidP="00B8609E">
      <w:pPr>
        <w:spacing w:after="0" w:line="240" w:lineRule="auto"/>
        <w:ind w:left="720"/>
        <w:rPr>
          <w:rFonts w:ascii="Arial" w:eastAsia="Times New Roman" w:hAnsi="Arial" w:cs="Times New Roman"/>
        </w:rPr>
      </w:pPr>
    </w:p>
    <w:p w14:paraId="212B6A99" w14:textId="227BE2EE" w:rsidR="00B8609E" w:rsidRPr="00B8609E" w:rsidRDefault="00B8609E" w:rsidP="00CA06A6">
      <w:pPr>
        <w:spacing w:after="0" w:line="240" w:lineRule="auto"/>
        <w:ind w:firstLine="720"/>
        <w:jc w:val="both"/>
        <w:rPr>
          <w:rFonts w:ascii="Arial" w:eastAsia="Times New Roman" w:hAnsi="Arial" w:cs="Arial"/>
        </w:rPr>
      </w:pPr>
      <w:bookmarkStart w:id="4" w:name="_Hlk529180453"/>
      <w:r w:rsidRPr="00B8609E">
        <w:rPr>
          <w:rFonts w:ascii="Arial" w:eastAsia="Times New Roman" w:hAnsi="Arial" w:cs="Arial"/>
        </w:rPr>
        <w:t>The failure of either party to exercise or enforce any right conferred upon it hereunder shall not be deemed to be a waiver of any such right nor operate to bar the exercise or performance thereof at any time or times thereafter; nor shall its waiver of any right hereunder at any given time, including rights to any payment, be deemed a waiver thereof for any other time</w:t>
      </w:r>
      <w:bookmarkEnd w:id="4"/>
      <w:r w:rsidRPr="00B8609E">
        <w:rPr>
          <w:rFonts w:ascii="Arial" w:eastAsia="Times New Roman" w:hAnsi="Arial" w:cs="Arial"/>
        </w:rPr>
        <w:t>.</w:t>
      </w:r>
    </w:p>
    <w:p w14:paraId="19A5289B" w14:textId="77777777" w:rsidR="00B8609E" w:rsidRPr="00B8609E" w:rsidRDefault="00B8609E" w:rsidP="00B8609E">
      <w:pPr>
        <w:spacing w:after="0" w:line="240" w:lineRule="auto"/>
        <w:ind w:left="720"/>
        <w:rPr>
          <w:rFonts w:ascii="Arial" w:eastAsia="Times New Roman" w:hAnsi="Arial" w:cs="Times New Roman"/>
        </w:rPr>
      </w:pPr>
    </w:p>
    <w:p w14:paraId="70137E8C" w14:textId="3A072B26" w:rsidR="00B8609E" w:rsidRPr="00B8609E" w:rsidRDefault="00B8609E" w:rsidP="00CA06A6">
      <w:pPr>
        <w:spacing w:after="0" w:line="240" w:lineRule="auto"/>
        <w:ind w:firstLine="720"/>
        <w:jc w:val="both"/>
        <w:rPr>
          <w:rFonts w:ascii="Arial" w:eastAsia="Times New Roman" w:hAnsi="Arial" w:cs="Arial"/>
        </w:rPr>
      </w:pPr>
      <w:bookmarkStart w:id="5" w:name="_Hlk531005466"/>
      <w:r w:rsidRPr="00B8609E">
        <w:rPr>
          <w:rFonts w:ascii="Arial" w:eastAsia="Times New Roman" w:hAnsi="Arial" w:cs="Arial"/>
        </w:rPr>
        <w:t>This</w:t>
      </w:r>
      <w:r w:rsidRPr="00B8609E">
        <w:rPr>
          <w:rFonts w:ascii="Arial" w:eastAsia="Times New Roman" w:hAnsi="Arial" w:cs="Arial"/>
          <w:bCs/>
        </w:rPr>
        <w:t xml:space="preserve"> Agreement</w:t>
      </w:r>
      <w:r w:rsidRPr="00B8609E">
        <w:rPr>
          <w:rFonts w:ascii="Arial" w:eastAsia="Times New Roman" w:hAnsi="Arial" w:cs="Arial"/>
        </w:rPr>
        <w:t xml:space="preserve"> may be executed in counterparts, each of which is deemed an original, but all of which together are deemed to be one and the same </w:t>
      </w:r>
      <w:r w:rsidRPr="00B8609E">
        <w:rPr>
          <w:rFonts w:ascii="Arial" w:eastAsia="Times New Roman" w:hAnsi="Arial" w:cs="Arial"/>
          <w:bCs/>
        </w:rPr>
        <w:t>agreement</w:t>
      </w:r>
      <w:r w:rsidRPr="00B8609E">
        <w:rPr>
          <w:rFonts w:ascii="Arial" w:eastAsia="Times New Roman" w:hAnsi="Arial" w:cs="Arial"/>
        </w:rPr>
        <w:t>. A signed copy of this</w:t>
      </w:r>
      <w:r w:rsidRPr="00B8609E">
        <w:rPr>
          <w:rFonts w:ascii="Arial" w:eastAsia="Times New Roman" w:hAnsi="Arial" w:cs="Arial"/>
          <w:bCs/>
        </w:rPr>
        <w:t xml:space="preserve"> Agreement</w:t>
      </w:r>
      <w:r w:rsidRPr="00B8609E">
        <w:rPr>
          <w:rFonts w:ascii="Arial" w:eastAsia="Times New Roman" w:hAnsi="Arial" w:cs="Arial"/>
        </w:rPr>
        <w:t xml:space="preserve"> delivered by facsimile, email, or other means of electronic transmission is deemed to have the same legal effect as delivery of an original signed copy of this</w:t>
      </w:r>
      <w:r w:rsidRPr="00B8609E">
        <w:rPr>
          <w:rFonts w:ascii="Arial" w:eastAsia="Times New Roman" w:hAnsi="Arial" w:cs="Arial"/>
          <w:bCs/>
        </w:rPr>
        <w:t xml:space="preserve"> Agreement</w:t>
      </w:r>
      <w:r w:rsidRPr="00B8609E">
        <w:rPr>
          <w:rFonts w:ascii="Arial" w:eastAsia="Times New Roman" w:hAnsi="Arial" w:cs="Arial"/>
        </w:rPr>
        <w:t>.</w:t>
      </w:r>
      <w:bookmarkEnd w:id="5"/>
    </w:p>
    <w:p w14:paraId="36EAC290" w14:textId="77777777" w:rsidR="00B8609E" w:rsidRPr="00B8609E" w:rsidRDefault="00B8609E" w:rsidP="00B8609E">
      <w:pPr>
        <w:spacing w:after="0" w:line="240" w:lineRule="auto"/>
        <w:ind w:left="720"/>
        <w:rPr>
          <w:rFonts w:ascii="Arial" w:eastAsia="Times New Roman" w:hAnsi="Arial" w:cs="Times New Roman"/>
        </w:rPr>
      </w:pPr>
    </w:p>
    <w:p w14:paraId="60042EDB" w14:textId="77777777" w:rsidR="00B8609E" w:rsidRPr="00B8609E" w:rsidRDefault="00B8609E" w:rsidP="005D6E09">
      <w:pPr>
        <w:widowControl w:val="0"/>
        <w:spacing w:after="0" w:line="240" w:lineRule="auto"/>
        <w:ind w:right="216" w:firstLine="720"/>
        <w:jc w:val="both"/>
        <w:rPr>
          <w:rFonts w:ascii="Arial" w:eastAsia="Times New Roman" w:hAnsi="Arial" w:cs="Arial"/>
        </w:rPr>
      </w:pPr>
      <w:r w:rsidRPr="00B8609E">
        <w:rPr>
          <w:rFonts w:ascii="Arial" w:eastAsia="Times New Roman" w:hAnsi="Arial" w:cs="Arial"/>
          <w:b/>
        </w:rPr>
        <w:t xml:space="preserve">Agreement Attachments and Exhibits. </w:t>
      </w:r>
      <w:r w:rsidRPr="00B8609E">
        <w:rPr>
          <w:rFonts w:ascii="Arial" w:eastAsia="Times New Roman" w:hAnsi="Arial" w:cs="Arial"/>
        </w:rPr>
        <w:t>This Agreement includes as its attachments and exhibits the documents listed below:</w:t>
      </w:r>
    </w:p>
    <w:p w14:paraId="1B868058" w14:textId="77777777" w:rsidR="00B8609E" w:rsidRPr="00B8609E" w:rsidRDefault="00B8609E" w:rsidP="00B8609E">
      <w:pPr>
        <w:widowControl w:val="0"/>
        <w:spacing w:after="0" w:line="240" w:lineRule="auto"/>
        <w:ind w:right="216"/>
        <w:jc w:val="both"/>
        <w:rPr>
          <w:rFonts w:ascii="Arial" w:eastAsia="Times New Roman" w:hAnsi="Arial" w:cs="Arial"/>
        </w:rPr>
      </w:pPr>
    </w:p>
    <w:p w14:paraId="11F68251" w14:textId="6799C8C2" w:rsidR="00B8609E" w:rsidRPr="00B8609E" w:rsidRDefault="00B8609E" w:rsidP="00B8609E">
      <w:pPr>
        <w:widowControl w:val="0"/>
        <w:spacing w:after="0" w:line="240" w:lineRule="auto"/>
        <w:ind w:left="2880" w:right="216" w:hanging="2160"/>
        <w:jc w:val="both"/>
        <w:rPr>
          <w:rFonts w:ascii="Arial" w:eastAsia="Times New Roman" w:hAnsi="Arial" w:cs="Arial"/>
          <w:b/>
        </w:rPr>
      </w:pPr>
      <w:r w:rsidRPr="00B8609E">
        <w:rPr>
          <w:rFonts w:ascii="Arial" w:eastAsia="Times New Roman" w:hAnsi="Arial" w:cs="Arial"/>
          <w:b/>
        </w:rPr>
        <w:t>Attachment 1</w:t>
      </w:r>
      <w:r w:rsidRPr="00B8609E">
        <w:rPr>
          <w:rFonts w:ascii="Arial" w:eastAsia="Times New Roman" w:hAnsi="Arial" w:cs="Arial"/>
          <w:b/>
        </w:rPr>
        <w:tab/>
      </w:r>
      <w:r w:rsidR="005D6E09">
        <w:rPr>
          <w:rFonts w:ascii="Arial" w:eastAsia="Times New Roman" w:hAnsi="Arial" w:cs="Arial"/>
          <w:b/>
        </w:rPr>
        <w:t>Scope of Work</w:t>
      </w:r>
    </w:p>
    <w:p w14:paraId="38F228CE" w14:textId="77777777" w:rsidR="00B8609E" w:rsidRPr="00B8609E" w:rsidRDefault="00B8609E" w:rsidP="00B8609E">
      <w:pPr>
        <w:widowControl w:val="0"/>
        <w:spacing w:after="0" w:line="240" w:lineRule="auto"/>
        <w:ind w:right="216"/>
        <w:jc w:val="both"/>
        <w:rPr>
          <w:rFonts w:ascii="Arial" w:eastAsia="Times New Roman" w:hAnsi="Arial" w:cs="Arial"/>
          <w:b/>
        </w:rPr>
      </w:pPr>
    </w:p>
    <w:p w14:paraId="3D143656" w14:textId="77777777" w:rsidR="00B8609E" w:rsidRPr="00B8609E" w:rsidRDefault="00B8609E" w:rsidP="00B8609E">
      <w:pPr>
        <w:widowControl w:val="0"/>
        <w:spacing w:after="0" w:line="240" w:lineRule="auto"/>
        <w:jc w:val="both"/>
        <w:rPr>
          <w:rFonts w:ascii="Arial" w:eastAsia="Times New Roman" w:hAnsi="Arial" w:cs="Arial"/>
          <w:b/>
        </w:rPr>
      </w:pPr>
    </w:p>
    <w:p w14:paraId="4B75505E" w14:textId="77777777" w:rsidR="00B8609E" w:rsidRPr="00B8609E" w:rsidRDefault="00B8609E" w:rsidP="00B8609E">
      <w:pPr>
        <w:widowControl w:val="0"/>
        <w:spacing w:after="0" w:line="240" w:lineRule="auto"/>
        <w:jc w:val="both"/>
        <w:rPr>
          <w:rFonts w:ascii="Arial" w:eastAsia="Times New Roman" w:hAnsi="Arial" w:cs="Arial"/>
        </w:rPr>
      </w:pPr>
      <w:bookmarkStart w:id="6" w:name="_Hlk528228155"/>
      <w:bookmarkStart w:id="7" w:name="_Hlk529188529"/>
      <w:r w:rsidRPr="00B8609E">
        <w:rPr>
          <w:rFonts w:ascii="Arial" w:eastAsia="Times New Roman" w:hAnsi="Arial" w:cs="Arial"/>
          <w:b/>
        </w:rPr>
        <w:t>IN WITNESS WHEREOF, THE PARTIES HERETO ACKNOWLEDGE THAT THEY HAVE READ AND UNDERSTAND THIS AMENDMENT AND AGREE TO BE BOUND BY ALL OF ITS TERMS, CONDITIONS AND PROVISIONS, AS INDICATED BY THEIR SIGNATURE BELO</w:t>
      </w:r>
      <w:bookmarkEnd w:id="6"/>
      <w:bookmarkEnd w:id="7"/>
      <w:r w:rsidRPr="00B8609E">
        <w:rPr>
          <w:rFonts w:ascii="Arial" w:eastAsia="Times New Roman" w:hAnsi="Arial" w:cs="Arial"/>
          <w:b/>
        </w:rPr>
        <w:t>W</w:t>
      </w:r>
    </w:p>
    <w:p w14:paraId="66BAE8E4" w14:textId="5F5D5D40" w:rsidR="00B8609E" w:rsidRDefault="004B7AFA" w:rsidP="00B8609E">
      <w:pPr>
        <w:spacing w:after="0" w:line="240" w:lineRule="auto"/>
        <w:jc w:val="both"/>
        <w:rPr>
          <w:rFonts w:ascii="Arial" w:eastAsia="Times New Roman" w:hAnsi="Arial" w:cs="Arial"/>
          <w:b/>
        </w:rPr>
      </w:pPr>
      <w:r>
        <w:rPr>
          <w:rFonts w:ascii="Arial" w:eastAsia="Times New Roman" w:hAnsi="Arial" w:cs="Arial"/>
          <w:b/>
        </w:rPr>
        <w:t>Attachment</w:t>
      </w:r>
      <w:r w:rsidR="002D6B99">
        <w:rPr>
          <w:rFonts w:ascii="Arial" w:eastAsia="Times New Roman" w:hAnsi="Arial" w:cs="Arial"/>
          <w:b/>
        </w:rPr>
        <w:t xml:space="preserve"> 1</w:t>
      </w:r>
      <w:r w:rsidR="001F0AB8">
        <w:rPr>
          <w:rFonts w:ascii="Arial" w:eastAsia="Times New Roman" w:hAnsi="Arial" w:cs="Arial"/>
          <w:b/>
        </w:rPr>
        <w:tab/>
      </w:r>
      <w:r w:rsidR="001F0AB8">
        <w:rPr>
          <w:rFonts w:ascii="Arial" w:eastAsia="Times New Roman" w:hAnsi="Arial" w:cs="Arial"/>
          <w:b/>
        </w:rPr>
        <w:tab/>
      </w:r>
      <w:r w:rsidR="001F0AB8">
        <w:rPr>
          <w:rFonts w:ascii="Arial" w:eastAsia="Times New Roman" w:hAnsi="Arial" w:cs="Arial"/>
          <w:b/>
        </w:rPr>
        <w:tab/>
      </w:r>
      <w:r w:rsidR="001F0AB8">
        <w:rPr>
          <w:rFonts w:ascii="Arial" w:eastAsia="Times New Roman" w:hAnsi="Arial" w:cs="Arial"/>
          <w:b/>
        </w:rPr>
        <w:tab/>
      </w:r>
      <w:r w:rsidR="001F0AB8">
        <w:rPr>
          <w:rFonts w:ascii="Arial" w:eastAsia="Times New Roman" w:hAnsi="Arial" w:cs="Arial"/>
          <w:b/>
        </w:rPr>
        <w:tab/>
        <w:t>Scope of Work</w:t>
      </w:r>
      <w:r w:rsidR="00A05739">
        <w:rPr>
          <w:rFonts w:ascii="Arial" w:eastAsia="Times New Roman" w:hAnsi="Arial" w:cs="Arial"/>
          <w:b/>
        </w:rPr>
        <w:t xml:space="preserve"> – Lead Teacher</w:t>
      </w:r>
    </w:p>
    <w:p w14:paraId="6883D478" w14:textId="247AE6EC" w:rsidR="001F0AB8" w:rsidRDefault="001F0AB8" w:rsidP="00B8609E">
      <w:pPr>
        <w:spacing w:after="0" w:line="240" w:lineRule="auto"/>
        <w:jc w:val="both"/>
        <w:rPr>
          <w:rFonts w:ascii="Arial" w:eastAsia="Times New Roman" w:hAnsi="Arial" w:cs="Arial"/>
          <w:b/>
        </w:rPr>
      </w:pPr>
    </w:p>
    <w:p w14:paraId="19F9B1B8" w14:textId="161E5349" w:rsidR="001F0AB8" w:rsidRDefault="001F0AB8" w:rsidP="00B8609E">
      <w:pPr>
        <w:spacing w:after="0" w:line="240" w:lineRule="auto"/>
        <w:jc w:val="both"/>
        <w:rPr>
          <w:rFonts w:ascii="Arial" w:eastAsia="Times New Roman" w:hAnsi="Arial" w:cs="Arial"/>
          <w:b/>
        </w:rPr>
      </w:pPr>
    </w:p>
    <w:p w14:paraId="5A3BF78B" w14:textId="5D7CD478" w:rsidR="00D459FA" w:rsidRPr="00D459FA" w:rsidRDefault="00D459FA" w:rsidP="00D459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Teacher agree</w:t>
      </w:r>
      <w:r w:rsidR="00A05739">
        <w:rPr>
          <w:rFonts w:ascii="Times New Roman" w:eastAsia="Times New Roman" w:hAnsi="Times New Roman" w:cs="Times New Roman"/>
          <w:sz w:val="28"/>
          <w:szCs w:val="28"/>
        </w:rPr>
        <w:t>s t</w:t>
      </w:r>
      <w:r w:rsidRPr="00D459FA">
        <w:rPr>
          <w:rFonts w:ascii="Times New Roman" w:eastAsia="Times New Roman" w:hAnsi="Times New Roman" w:cs="Times New Roman"/>
          <w:sz w:val="28"/>
          <w:szCs w:val="28"/>
        </w:rPr>
        <w:t>o be responsible for general classroom management, supervision and early care and education of the children.  Responsibilities will include but not limited to the following:</w:t>
      </w:r>
    </w:p>
    <w:p w14:paraId="5D495D89" w14:textId="77777777" w:rsidR="00D459FA" w:rsidRPr="00D459FA" w:rsidRDefault="00D459FA" w:rsidP="00D459FA">
      <w:pPr>
        <w:spacing w:after="0" w:line="240" w:lineRule="auto"/>
        <w:rPr>
          <w:rFonts w:ascii="Times New Roman" w:eastAsia="Times New Roman" w:hAnsi="Times New Roman" w:cs="Times New Roman"/>
          <w:b/>
          <w:sz w:val="28"/>
          <w:szCs w:val="28"/>
        </w:rPr>
      </w:pPr>
    </w:p>
    <w:p w14:paraId="62962A75" w14:textId="5C9C7272"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To provide services for a total of 8 hours, with a minimum of 6.5 instructional hours per day </w:t>
      </w:r>
      <w:r w:rsidR="00C72D5E">
        <w:rPr>
          <w:rFonts w:ascii="Times New Roman" w:eastAsia="Times New Roman" w:hAnsi="Times New Roman" w:cs="Times New Roman"/>
          <w:sz w:val="28"/>
          <w:szCs w:val="28"/>
        </w:rPr>
        <w:t>from the hours of</w:t>
      </w:r>
      <w:r w:rsidRPr="00D459FA">
        <w:rPr>
          <w:rFonts w:ascii="Times New Roman" w:eastAsia="Times New Roman" w:hAnsi="Times New Roman" w:cs="Times New Roman"/>
          <w:sz w:val="28"/>
          <w:szCs w:val="28"/>
        </w:rPr>
        <w:t xml:space="preserve"> </w:t>
      </w:r>
      <w:r w:rsidR="00C72D5E">
        <w:rPr>
          <w:rFonts w:ascii="Times New Roman" w:eastAsia="Times New Roman" w:hAnsi="Times New Roman" w:cs="Times New Roman"/>
          <w:b/>
          <w:sz w:val="28"/>
          <w:szCs w:val="28"/>
        </w:rPr>
        <w:t>_____________________,</w:t>
      </w:r>
      <w:r w:rsidRPr="00D459FA">
        <w:rPr>
          <w:rFonts w:ascii="Times New Roman" w:eastAsia="Times New Roman" w:hAnsi="Times New Roman" w:cs="Times New Roman"/>
          <w:sz w:val="28"/>
          <w:szCs w:val="28"/>
        </w:rPr>
        <w:t xml:space="preserve"> Monday thru Friday with an Hour Lunch Break and 1 hour for teacher and assistant planning time or activities specifically related to Pre-k for</w:t>
      </w:r>
      <w:r w:rsidR="00DE168B">
        <w:rPr>
          <w:rFonts w:ascii="Times New Roman" w:eastAsia="Times New Roman" w:hAnsi="Times New Roman" w:cs="Times New Roman"/>
          <w:sz w:val="28"/>
          <w:szCs w:val="28"/>
        </w:rPr>
        <w:t xml:space="preserve"> </w:t>
      </w:r>
      <w:r w:rsidRPr="00D459FA">
        <w:rPr>
          <w:rFonts w:ascii="Times New Roman" w:eastAsia="Times New Roman" w:hAnsi="Times New Roman" w:cs="Times New Roman"/>
          <w:sz w:val="28"/>
          <w:szCs w:val="28"/>
        </w:rPr>
        <w:t xml:space="preserve">180 instructional days and teacher </w:t>
      </w:r>
      <w:proofErr w:type="gramStart"/>
      <w:r w:rsidRPr="00D459FA">
        <w:rPr>
          <w:rFonts w:ascii="Times New Roman" w:eastAsia="Times New Roman" w:hAnsi="Times New Roman" w:cs="Times New Roman"/>
          <w:sz w:val="28"/>
          <w:szCs w:val="28"/>
        </w:rPr>
        <w:t>work days</w:t>
      </w:r>
      <w:proofErr w:type="gramEnd"/>
      <w:r w:rsidRPr="00D459FA">
        <w:rPr>
          <w:rFonts w:ascii="Times New Roman" w:eastAsia="Times New Roman" w:hAnsi="Times New Roman" w:cs="Times New Roman"/>
          <w:sz w:val="28"/>
          <w:szCs w:val="28"/>
        </w:rPr>
        <w:t xml:space="preserve">. </w:t>
      </w:r>
      <w:r w:rsidRPr="00D459FA">
        <w:rPr>
          <w:rFonts w:ascii="Times New Roman" w:eastAsia="Times New Roman" w:hAnsi="Times New Roman" w:cs="Times New Roman"/>
          <w:b/>
          <w:sz w:val="28"/>
          <w:szCs w:val="28"/>
        </w:rPr>
        <w:t>(</w:t>
      </w:r>
      <w:proofErr w:type="gramStart"/>
      <w:r w:rsidRPr="00D459FA">
        <w:rPr>
          <w:rFonts w:ascii="Times New Roman" w:eastAsia="Times New Roman" w:hAnsi="Times New Roman" w:cs="Times New Roman"/>
          <w:b/>
          <w:sz w:val="28"/>
          <w:szCs w:val="28"/>
        </w:rPr>
        <w:t>subject</w:t>
      </w:r>
      <w:proofErr w:type="gramEnd"/>
      <w:r w:rsidRPr="00D459FA">
        <w:rPr>
          <w:rFonts w:ascii="Times New Roman" w:eastAsia="Times New Roman" w:hAnsi="Times New Roman" w:cs="Times New Roman"/>
          <w:b/>
          <w:sz w:val="28"/>
          <w:szCs w:val="28"/>
        </w:rPr>
        <w:t xml:space="preserve"> to change)</w:t>
      </w:r>
    </w:p>
    <w:p w14:paraId="35E7B49A"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3C502D52" w14:textId="53852C52"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Must meet the requirements of the state licensing </w:t>
      </w:r>
      <w:r w:rsidR="00F2268F" w:rsidRPr="00D459FA">
        <w:rPr>
          <w:rFonts w:ascii="Times New Roman" w:eastAsia="Times New Roman" w:hAnsi="Times New Roman" w:cs="Times New Roman"/>
          <w:sz w:val="28"/>
          <w:szCs w:val="28"/>
        </w:rPr>
        <w:t>agency and</w:t>
      </w:r>
      <w:r w:rsidRPr="00D459FA">
        <w:rPr>
          <w:rFonts w:ascii="Times New Roman" w:eastAsia="Times New Roman" w:hAnsi="Times New Roman" w:cs="Times New Roman"/>
          <w:sz w:val="28"/>
          <w:szCs w:val="28"/>
        </w:rPr>
        <w:t xml:space="preserve"> be physically and mentally fit to care for the children at </w:t>
      </w:r>
      <w:r w:rsidR="00F959EE">
        <w:rPr>
          <w:rFonts w:ascii="Times New Roman" w:eastAsia="Times New Roman" w:hAnsi="Times New Roman" w:cs="Times New Roman"/>
          <w:sz w:val="28"/>
          <w:szCs w:val="28"/>
        </w:rPr>
        <w:t>Provider</w:t>
      </w:r>
      <w:r w:rsidR="00DE168B">
        <w:rPr>
          <w:rFonts w:ascii="Times New Roman" w:eastAsia="Times New Roman" w:hAnsi="Times New Roman" w:cs="Times New Roman"/>
          <w:sz w:val="28"/>
          <w:szCs w:val="28"/>
        </w:rPr>
        <w:t>.</w:t>
      </w:r>
      <w:r w:rsidRPr="00D459FA">
        <w:rPr>
          <w:rFonts w:ascii="Times New Roman" w:eastAsia="Times New Roman" w:hAnsi="Times New Roman" w:cs="Times New Roman"/>
          <w:sz w:val="28"/>
          <w:szCs w:val="28"/>
        </w:rPr>
        <w:t xml:space="preserve"> </w:t>
      </w:r>
    </w:p>
    <w:p w14:paraId="6AE771B0" w14:textId="77777777" w:rsidR="00D459FA" w:rsidRPr="00D459FA" w:rsidRDefault="00D459FA" w:rsidP="00D459FA">
      <w:pPr>
        <w:spacing w:after="0" w:line="240" w:lineRule="auto"/>
        <w:rPr>
          <w:rFonts w:ascii="Times New Roman" w:eastAsia="Times New Roman" w:hAnsi="Times New Roman" w:cs="Times New Roman"/>
          <w:sz w:val="28"/>
          <w:szCs w:val="28"/>
        </w:rPr>
      </w:pPr>
    </w:p>
    <w:p w14:paraId="4C01510B" w14:textId="78DF56ED"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Planning, </w:t>
      </w:r>
      <w:r w:rsidR="00DE168B">
        <w:rPr>
          <w:rFonts w:ascii="Times New Roman" w:eastAsia="Times New Roman" w:hAnsi="Times New Roman" w:cs="Times New Roman"/>
          <w:sz w:val="28"/>
          <w:szCs w:val="28"/>
        </w:rPr>
        <w:t>s</w:t>
      </w:r>
      <w:r w:rsidRPr="00D459FA">
        <w:rPr>
          <w:rFonts w:ascii="Times New Roman" w:eastAsia="Times New Roman" w:hAnsi="Times New Roman" w:cs="Times New Roman"/>
          <w:sz w:val="28"/>
          <w:szCs w:val="28"/>
        </w:rPr>
        <w:t>upervising</w:t>
      </w:r>
      <w:r w:rsidR="008A5C47">
        <w:rPr>
          <w:rFonts w:ascii="Times New Roman" w:eastAsia="Times New Roman" w:hAnsi="Times New Roman" w:cs="Times New Roman"/>
          <w:sz w:val="28"/>
          <w:szCs w:val="28"/>
        </w:rPr>
        <w:t>,</w:t>
      </w:r>
      <w:r w:rsidRPr="00D459FA">
        <w:rPr>
          <w:rFonts w:ascii="Times New Roman" w:eastAsia="Times New Roman" w:hAnsi="Times New Roman" w:cs="Times New Roman"/>
          <w:sz w:val="28"/>
          <w:szCs w:val="28"/>
        </w:rPr>
        <w:t xml:space="preserve"> and implementing the program for the class in accordance with the policies and philosophy of </w:t>
      </w:r>
      <w:r w:rsidR="00F959EE">
        <w:rPr>
          <w:rFonts w:ascii="Times New Roman" w:eastAsia="Times New Roman" w:hAnsi="Times New Roman" w:cs="Times New Roman"/>
          <w:sz w:val="28"/>
          <w:szCs w:val="28"/>
        </w:rPr>
        <w:t>Provider</w:t>
      </w:r>
      <w:r w:rsidRPr="00D459FA">
        <w:rPr>
          <w:rFonts w:ascii="Times New Roman" w:eastAsia="Times New Roman" w:hAnsi="Times New Roman" w:cs="Times New Roman"/>
          <w:sz w:val="28"/>
          <w:szCs w:val="28"/>
        </w:rPr>
        <w:t>.</w:t>
      </w:r>
    </w:p>
    <w:p w14:paraId="698EE03F"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293DB524" w14:textId="77777777"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Be responsible for the arrangements, appearance and learning environment of the classroom.</w:t>
      </w:r>
    </w:p>
    <w:p w14:paraId="3F5B0144"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214C69B8" w14:textId="77777777"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Communicate clearly and appropriately with children, parents, </w:t>
      </w:r>
      <w:proofErr w:type="gramStart"/>
      <w:r w:rsidRPr="00D459FA">
        <w:rPr>
          <w:rFonts w:ascii="Times New Roman" w:eastAsia="Times New Roman" w:hAnsi="Times New Roman" w:cs="Times New Roman"/>
          <w:sz w:val="28"/>
          <w:szCs w:val="28"/>
        </w:rPr>
        <w:t>staff</w:t>
      </w:r>
      <w:proofErr w:type="gramEnd"/>
      <w:r w:rsidRPr="00D459FA">
        <w:rPr>
          <w:rFonts w:ascii="Times New Roman" w:eastAsia="Times New Roman" w:hAnsi="Times New Roman" w:cs="Times New Roman"/>
          <w:sz w:val="28"/>
          <w:szCs w:val="28"/>
        </w:rPr>
        <w:t xml:space="preserve"> and others.</w:t>
      </w:r>
    </w:p>
    <w:p w14:paraId="0B806D6C"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58F276D7" w14:textId="2B16C84C"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Partnership with parents of children, treating them with respect, welcoming them into the classroom, daily communication, parent –teacher conferences, and providing frequent and varied parent involvement opportunities.</w:t>
      </w:r>
    </w:p>
    <w:p w14:paraId="68C5EF31"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0C7629E2" w14:textId="77777777"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Demonstrating through daily actions and work habits the desire to provide outstanding customer service and competitive value.</w:t>
      </w:r>
    </w:p>
    <w:p w14:paraId="2C3178FA"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6D4E32FA" w14:textId="2D01A938"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 Treating children with dignity and </w:t>
      </w:r>
      <w:r w:rsidR="00F2268F" w:rsidRPr="00D459FA">
        <w:rPr>
          <w:rFonts w:ascii="Times New Roman" w:eastAsia="Times New Roman" w:hAnsi="Times New Roman" w:cs="Times New Roman"/>
          <w:sz w:val="28"/>
          <w:szCs w:val="28"/>
        </w:rPr>
        <w:t>respect and</w:t>
      </w:r>
      <w:r w:rsidRPr="00D459FA">
        <w:rPr>
          <w:rFonts w:ascii="Times New Roman" w:eastAsia="Times New Roman" w:hAnsi="Times New Roman" w:cs="Times New Roman"/>
          <w:sz w:val="28"/>
          <w:szCs w:val="28"/>
        </w:rPr>
        <w:t xml:space="preserve"> meeting the needs of individual children with awareness of their interests, special talents and needs, cultural </w:t>
      </w:r>
      <w:r w:rsidR="008A5C47" w:rsidRPr="00D459FA">
        <w:rPr>
          <w:rFonts w:ascii="Times New Roman" w:eastAsia="Times New Roman" w:hAnsi="Times New Roman" w:cs="Times New Roman"/>
          <w:sz w:val="28"/>
          <w:szCs w:val="28"/>
        </w:rPr>
        <w:t>background,</w:t>
      </w:r>
      <w:r w:rsidRPr="00D459FA">
        <w:rPr>
          <w:rFonts w:ascii="Times New Roman" w:eastAsia="Times New Roman" w:hAnsi="Times New Roman" w:cs="Times New Roman"/>
          <w:sz w:val="28"/>
          <w:szCs w:val="28"/>
        </w:rPr>
        <w:t xml:space="preserve"> and individual learning styles.</w:t>
      </w:r>
    </w:p>
    <w:p w14:paraId="6C06A0D5"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55550549" w14:textId="69615FB1"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Maintaining child portfolio and participating in ongoing </w:t>
      </w:r>
      <w:r w:rsidR="00F2268F" w:rsidRPr="00D459FA">
        <w:rPr>
          <w:rFonts w:ascii="Times New Roman" w:eastAsia="Times New Roman" w:hAnsi="Times New Roman" w:cs="Times New Roman"/>
          <w:sz w:val="28"/>
          <w:szCs w:val="28"/>
        </w:rPr>
        <w:t>observation-based</w:t>
      </w:r>
      <w:r w:rsidRPr="00D459FA">
        <w:rPr>
          <w:rFonts w:ascii="Times New Roman" w:eastAsia="Times New Roman" w:hAnsi="Times New Roman" w:cs="Times New Roman"/>
          <w:sz w:val="28"/>
          <w:szCs w:val="28"/>
        </w:rPr>
        <w:t xml:space="preserve"> assessment </w:t>
      </w:r>
      <w:proofErr w:type="gramStart"/>
      <w:r w:rsidRPr="00D459FA">
        <w:rPr>
          <w:rFonts w:ascii="Times New Roman" w:eastAsia="Times New Roman" w:hAnsi="Times New Roman" w:cs="Times New Roman"/>
          <w:sz w:val="28"/>
          <w:szCs w:val="28"/>
        </w:rPr>
        <w:t>in order to</w:t>
      </w:r>
      <w:proofErr w:type="gramEnd"/>
      <w:r w:rsidRPr="00D459FA">
        <w:rPr>
          <w:rFonts w:ascii="Times New Roman" w:eastAsia="Times New Roman" w:hAnsi="Times New Roman" w:cs="Times New Roman"/>
          <w:sz w:val="28"/>
          <w:szCs w:val="28"/>
        </w:rPr>
        <w:t xml:space="preserve"> assess the developmental levels of the children. Using BFTS Work sampling online- assessment for the children.</w:t>
      </w:r>
      <w:r w:rsidRPr="00D459FA">
        <w:rPr>
          <w:rFonts w:ascii="Times New Roman" w:eastAsia="Times New Roman" w:hAnsi="Times New Roman" w:cs="Times New Roman"/>
          <w:sz w:val="28"/>
          <w:szCs w:val="28"/>
        </w:rPr>
        <w:br/>
      </w:r>
    </w:p>
    <w:p w14:paraId="39B8AFBD" w14:textId="30AB576A"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Participating in staff meetings, recommended training programs, classes and other aspects of professional growth and completing the training hours as required by </w:t>
      </w:r>
      <w:r w:rsidR="00F959EE">
        <w:rPr>
          <w:rFonts w:ascii="Times New Roman" w:eastAsia="Times New Roman" w:hAnsi="Times New Roman" w:cs="Times New Roman"/>
          <w:sz w:val="28"/>
          <w:szCs w:val="28"/>
        </w:rPr>
        <w:t>Provider</w:t>
      </w:r>
      <w:r w:rsidRPr="00D459FA">
        <w:rPr>
          <w:rFonts w:ascii="Times New Roman" w:eastAsia="Times New Roman" w:hAnsi="Times New Roman" w:cs="Times New Roman"/>
          <w:sz w:val="28"/>
          <w:szCs w:val="28"/>
        </w:rPr>
        <w:t xml:space="preserve"> and by the state, including after hour’s session.</w:t>
      </w:r>
    </w:p>
    <w:p w14:paraId="7D3AC6EA"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4AF4DD0B" w14:textId="77777777"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Must be able to lift 30 pounds and be able to see, hear and respond to children’s needs including reaching high, stooping to the child’s level, sitting on the </w:t>
      </w:r>
      <w:proofErr w:type="gramStart"/>
      <w:r w:rsidRPr="00D459FA">
        <w:rPr>
          <w:rFonts w:ascii="Times New Roman" w:eastAsia="Times New Roman" w:hAnsi="Times New Roman" w:cs="Times New Roman"/>
          <w:sz w:val="28"/>
          <w:szCs w:val="28"/>
        </w:rPr>
        <w:t>floor</w:t>
      </w:r>
      <w:proofErr w:type="gramEnd"/>
      <w:r w:rsidRPr="00D459FA">
        <w:rPr>
          <w:rFonts w:ascii="Times New Roman" w:eastAsia="Times New Roman" w:hAnsi="Times New Roman" w:cs="Times New Roman"/>
          <w:sz w:val="28"/>
          <w:szCs w:val="28"/>
        </w:rPr>
        <w:t xml:space="preserve"> and getting up and being able to reach a child 20-30 feet away within 15 seconds without danger to the staff person’s health. Must be able to stand on feet for long periods of time at least 90% of the day.</w:t>
      </w:r>
    </w:p>
    <w:p w14:paraId="2ED0D99F"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1D396E73" w14:textId="77777777"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Be able to determine cognitive, </w:t>
      </w:r>
      <w:proofErr w:type="gramStart"/>
      <w:r w:rsidRPr="00D459FA">
        <w:rPr>
          <w:rFonts w:ascii="Times New Roman" w:eastAsia="Times New Roman" w:hAnsi="Times New Roman" w:cs="Times New Roman"/>
          <w:sz w:val="28"/>
          <w:szCs w:val="28"/>
        </w:rPr>
        <w:t>social</w:t>
      </w:r>
      <w:proofErr w:type="gramEnd"/>
      <w:r w:rsidRPr="00D459FA">
        <w:rPr>
          <w:rFonts w:ascii="Times New Roman" w:eastAsia="Times New Roman" w:hAnsi="Times New Roman" w:cs="Times New Roman"/>
          <w:sz w:val="28"/>
          <w:szCs w:val="28"/>
        </w:rPr>
        <w:t xml:space="preserve"> and physical needs of children in written and verbal forms of the English language and at a level 90-95% of the parents and staff are able to understand and in turn respond to.</w:t>
      </w:r>
    </w:p>
    <w:p w14:paraId="3F4EE268" w14:textId="77777777" w:rsidR="00D459FA" w:rsidRPr="00D459FA" w:rsidRDefault="00D459FA" w:rsidP="00D459FA">
      <w:pPr>
        <w:spacing w:after="0" w:line="240" w:lineRule="auto"/>
        <w:ind w:left="720"/>
        <w:rPr>
          <w:rFonts w:ascii="Times New Roman" w:eastAsia="Times New Roman" w:hAnsi="Times New Roman" w:cs="Times New Roman"/>
          <w:sz w:val="28"/>
          <w:szCs w:val="28"/>
        </w:rPr>
      </w:pPr>
    </w:p>
    <w:p w14:paraId="50508533" w14:textId="77777777"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r w:rsidRPr="00D459FA">
        <w:rPr>
          <w:rFonts w:ascii="Times New Roman" w:eastAsia="Times New Roman" w:hAnsi="Times New Roman" w:cs="Times New Roman"/>
          <w:sz w:val="28"/>
          <w:szCs w:val="28"/>
        </w:rPr>
        <w:t xml:space="preserve">Be able to handle in a positive way the demands that contact with many children and parents bring every day. This includes stress, tension, </w:t>
      </w:r>
      <w:proofErr w:type="gramStart"/>
      <w:r w:rsidRPr="00D459FA">
        <w:rPr>
          <w:rFonts w:ascii="Times New Roman" w:eastAsia="Times New Roman" w:hAnsi="Times New Roman" w:cs="Times New Roman"/>
          <w:sz w:val="28"/>
          <w:szCs w:val="28"/>
        </w:rPr>
        <w:t>noise</w:t>
      </w:r>
      <w:proofErr w:type="gramEnd"/>
      <w:r w:rsidRPr="00D459FA">
        <w:rPr>
          <w:rFonts w:ascii="Times New Roman" w:eastAsia="Times New Roman" w:hAnsi="Times New Roman" w:cs="Times New Roman"/>
          <w:sz w:val="28"/>
          <w:szCs w:val="28"/>
        </w:rPr>
        <w:t xml:space="preserve"> and interpersonal conflicts. Must be able to physically and mentally react immediately to unexpected circumstances excluding violent actions </w:t>
      </w:r>
    </w:p>
    <w:p w14:paraId="3C12D210" w14:textId="77777777" w:rsidR="00D459FA" w:rsidRPr="00D459FA" w:rsidRDefault="00D459FA" w:rsidP="00D459FA">
      <w:pPr>
        <w:spacing w:after="0" w:line="240" w:lineRule="auto"/>
        <w:rPr>
          <w:rFonts w:ascii="Times New Roman" w:eastAsia="Times New Roman" w:hAnsi="Times New Roman" w:cs="Times New Roman"/>
          <w:sz w:val="28"/>
          <w:szCs w:val="28"/>
        </w:rPr>
      </w:pPr>
    </w:p>
    <w:p w14:paraId="7DC1FFBB" w14:textId="578AFF1F" w:rsidR="00D459FA" w:rsidRPr="00D459FA" w:rsidRDefault="00D459FA" w:rsidP="00D459FA">
      <w:pPr>
        <w:numPr>
          <w:ilvl w:val="0"/>
          <w:numId w:val="2"/>
        </w:numPr>
        <w:spacing w:after="0" w:line="240" w:lineRule="auto"/>
        <w:rPr>
          <w:rFonts w:ascii="Times New Roman" w:eastAsia="Times New Roman" w:hAnsi="Times New Roman" w:cs="Times New Roman"/>
          <w:sz w:val="28"/>
          <w:szCs w:val="28"/>
        </w:rPr>
      </w:pPr>
      <w:proofErr w:type="gramStart"/>
      <w:r w:rsidRPr="00D459FA">
        <w:rPr>
          <w:rFonts w:ascii="Times New Roman" w:eastAsia="Times New Roman" w:hAnsi="Times New Roman" w:cs="Times New Roman"/>
          <w:sz w:val="28"/>
          <w:szCs w:val="28"/>
        </w:rPr>
        <w:t xml:space="preserve">Represent </w:t>
      </w:r>
      <w:r w:rsidR="00F959EE">
        <w:rPr>
          <w:rFonts w:ascii="Times New Roman" w:eastAsia="Times New Roman" w:hAnsi="Times New Roman" w:cs="Times New Roman"/>
          <w:sz w:val="28"/>
          <w:szCs w:val="28"/>
        </w:rPr>
        <w:t>Provider</w:t>
      </w:r>
      <w:r w:rsidRPr="00D459FA">
        <w:rPr>
          <w:rFonts w:ascii="Times New Roman" w:eastAsia="Times New Roman" w:hAnsi="Times New Roman" w:cs="Times New Roman"/>
          <w:sz w:val="28"/>
          <w:szCs w:val="28"/>
        </w:rPr>
        <w:t xml:space="preserve"> in a positive and professional manner at all times</w:t>
      </w:r>
      <w:proofErr w:type="gramEnd"/>
      <w:r w:rsidRPr="00D459FA">
        <w:rPr>
          <w:rFonts w:ascii="Times New Roman" w:eastAsia="Times New Roman" w:hAnsi="Times New Roman" w:cs="Times New Roman"/>
          <w:sz w:val="28"/>
          <w:szCs w:val="28"/>
        </w:rPr>
        <w:t>.</w:t>
      </w:r>
    </w:p>
    <w:p w14:paraId="3B17D861" w14:textId="1C6F43D6" w:rsidR="00D459FA" w:rsidRPr="00D459FA" w:rsidRDefault="00D459FA" w:rsidP="008A5C47">
      <w:pPr>
        <w:tabs>
          <w:tab w:val="left" w:pos="2266"/>
        </w:tabs>
        <w:spacing w:after="0" w:line="240" w:lineRule="auto"/>
        <w:rPr>
          <w:rFonts w:ascii="Times New Roman" w:eastAsia="Times New Roman" w:hAnsi="Times New Roman" w:cs="Times New Roman"/>
          <w:b/>
          <w:sz w:val="28"/>
          <w:szCs w:val="28"/>
        </w:rPr>
      </w:pPr>
    </w:p>
    <w:p w14:paraId="1CD4C3DA"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296A537F"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6F11E5AF"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1CA54D68"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0C9758BD"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253408DA"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584463E4"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52B913B8" w14:textId="77777777" w:rsidR="00D459FA" w:rsidRPr="00D459FA" w:rsidRDefault="00D459FA" w:rsidP="00D459FA">
      <w:pPr>
        <w:spacing w:after="0" w:line="240" w:lineRule="auto"/>
        <w:ind w:left="900"/>
        <w:rPr>
          <w:rFonts w:ascii="Times New Roman" w:eastAsia="Times New Roman" w:hAnsi="Times New Roman" w:cs="Times New Roman"/>
          <w:b/>
          <w:sz w:val="28"/>
          <w:szCs w:val="28"/>
        </w:rPr>
      </w:pPr>
    </w:p>
    <w:p w14:paraId="246DE359" w14:textId="77777777" w:rsidR="00D459FA" w:rsidRDefault="00D459FA" w:rsidP="00B8609E">
      <w:pPr>
        <w:spacing w:after="0" w:line="240" w:lineRule="auto"/>
        <w:jc w:val="both"/>
        <w:rPr>
          <w:rFonts w:ascii="Arial" w:eastAsia="Times New Roman" w:hAnsi="Arial" w:cs="Arial"/>
          <w:b/>
        </w:rPr>
      </w:pPr>
    </w:p>
    <w:p w14:paraId="5175DFDE" w14:textId="77777777" w:rsidR="002D6B99" w:rsidRPr="00B8609E" w:rsidRDefault="002D6B99" w:rsidP="00B8609E">
      <w:pPr>
        <w:spacing w:after="0" w:line="240" w:lineRule="auto"/>
        <w:jc w:val="both"/>
        <w:rPr>
          <w:rFonts w:ascii="Arial" w:eastAsia="Times New Roman" w:hAnsi="Arial" w:cs="Arial"/>
          <w:b/>
        </w:rPr>
      </w:pPr>
    </w:p>
    <w:p w14:paraId="4924DE1A" w14:textId="3685568C" w:rsidR="0096252A" w:rsidRPr="00B8609E" w:rsidRDefault="0096252A" w:rsidP="00232D10">
      <w:pPr>
        <w:rPr>
          <w:rFonts w:ascii="Arial" w:hAnsi="Arial"/>
        </w:rPr>
      </w:pPr>
    </w:p>
    <w:sectPr w:rsidR="0096252A" w:rsidRPr="00B860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F2CD" w14:textId="77777777" w:rsidR="00070BA4" w:rsidRDefault="00070BA4" w:rsidP="00142A00">
      <w:pPr>
        <w:spacing w:after="0" w:line="240" w:lineRule="auto"/>
      </w:pPr>
      <w:r>
        <w:separator/>
      </w:r>
    </w:p>
  </w:endnote>
  <w:endnote w:type="continuationSeparator" w:id="0">
    <w:p w14:paraId="4D5F4FC2" w14:textId="77777777" w:rsidR="00070BA4" w:rsidRDefault="00070BA4" w:rsidP="00142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0550" w14:textId="6EBB8F75" w:rsidR="00142A00" w:rsidRPr="00824BD5" w:rsidRDefault="00142A00">
    <w:pPr>
      <w:pStyle w:val="Footer"/>
      <w:rPr>
        <w:rFonts w:ascii="Arial" w:hAnsi="Arial" w:cs="Arial"/>
        <w:sz w:val="20"/>
        <w:szCs w:val="20"/>
      </w:rPr>
    </w:pPr>
    <w:r>
      <w:t>*</w:t>
    </w:r>
    <w:r w:rsidRPr="00824BD5">
      <w:rPr>
        <w:rFonts w:ascii="Arial" w:hAnsi="Arial" w:cs="Arial"/>
        <w:sz w:val="20"/>
        <w:szCs w:val="20"/>
      </w:rPr>
      <w:t>This Sample Agreement is provided for illustrative purposes only.  There is no requirement that this Agreement, or any</w:t>
    </w:r>
    <w:r w:rsidR="002D2EE6" w:rsidRPr="00824BD5">
      <w:rPr>
        <w:rFonts w:ascii="Arial" w:hAnsi="Arial" w:cs="Arial"/>
        <w:sz w:val="20"/>
        <w:szCs w:val="20"/>
      </w:rPr>
      <w:t xml:space="preserve"> specific </w:t>
    </w:r>
    <w:r w:rsidRPr="00824BD5">
      <w:rPr>
        <w:rFonts w:ascii="Arial" w:hAnsi="Arial" w:cs="Arial"/>
        <w:sz w:val="20"/>
        <w:szCs w:val="20"/>
      </w:rPr>
      <w:t xml:space="preserve">language contained in the Agreement, be used to comply with the current </w:t>
    </w:r>
    <w:r w:rsidR="0004732E">
      <w:rPr>
        <w:rFonts w:ascii="Arial" w:hAnsi="Arial" w:cs="Arial"/>
        <w:sz w:val="20"/>
        <w:szCs w:val="20"/>
      </w:rPr>
      <w:t xml:space="preserve">year’s </w:t>
    </w:r>
    <w:r w:rsidRPr="00824BD5">
      <w:rPr>
        <w:rFonts w:ascii="Arial" w:hAnsi="Arial" w:cs="Arial"/>
        <w:sz w:val="20"/>
        <w:szCs w:val="20"/>
      </w:rPr>
      <w:t>Pre-K Provider’s Operating Guidelines.</w:t>
    </w:r>
    <w:r w:rsidR="00824BD5" w:rsidRPr="00824BD5">
      <w:rPr>
        <w:rFonts w:ascii="Arial" w:hAnsi="Arial" w:cs="Arial"/>
        <w:sz w:val="20"/>
        <w:szCs w:val="20"/>
      </w:rPr>
      <w:t xml:space="preserve"> The Georgia Department of Early Care and Learning: Bright form the Start (hereinafter “DECAL”) is not a party to this Agreement.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ADCC" w14:textId="77777777" w:rsidR="00070BA4" w:rsidRDefault="00070BA4" w:rsidP="00142A00">
      <w:pPr>
        <w:spacing w:after="0" w:line="240" w:lineRule="auto"/>
      </w:pPr>
      <w:r>
        <w:separator/>
      </w:r>
    </w:p>
  </w:footnote>
  <w:footnote w:type="continuationSeparator" w:id="0">
    <w:p w14:paraId="5D83C03E" w14:textId="77777777" w:rsidR="00070BA4" w:rsidRDefault="00070BA4" w:rsidP="00142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03D0"/>
    <w:multiLevelType w:val="hybridMultilevel"/>
    <w:tmpl w:val="ECCAB6D8"/>
    <w:lvl w:ilvl="0" w:tplc="DACEA8E8">
      <w:start w:val="1"/>
      <w:numFmt w:val="decimal"/>
      <w:lvlText w:val="%1."/>
      <w:lvlJc w:val="left"/>
      <w:pPr>
        <w:ind w:left="720" w:hanging="360"/>
      </w:pPr>
      <w:rPr>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B1FE4"/>
    <w:multiLevelType w:val="hybridMultilevel"/>
    <w:tmpl w:val="025E4AC4"/>
    <w:lvl w:ilvl="0" w:tplc="04090015">
      <w:start w:val="1"/>
      <w:numFmt w:val="upperLetter"/>
      <w:lvlText w:val="%1."/>
      <w:lvlJc w:val="left"/>
      <w:pPr>
        <w:tabs>
          <w:tab w:val="num" w:pos="720"/>
        </w:tabs>
        <w:ind w:left="720" w:hanging="360"/>
      </w:pPr>
      <w:rPr>
        <w:rFonts w:hint="default"/>
      </w:rPr>
    </w:lvl>
    <w:lvl w:ilvl="1" w:tplc="903E20B0">
      <w:start w:val="1"/>
      <w:numFmt w:val="decimal"/>
      <w:lvlText w:val="%2."/>
      <w:lvlJc w:val="left"/>
      <w:pPr>
        <w:tabs>
          <w:tab w:val="num" w:pos="1260"/>
        </w:tabs>
        <w:ind w:left="1260" w:hanging="360"/>
      </w:pPr>
      <w:rPr>
        <w:rFonts w:hint="default"/>
      </w:rPr>
    </w:lvl>
    <w:lvl w:ilvl="2" w:tplc="9D10E118">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1560650">
    <w:abstractNumId w:val="0"/>
  </w:num>
  <w:num w:numId="2" w16cid:durableId="2048749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10"/>
    <w:rsid w:val="000408C7"/>
    <w:rsid w:val="000433E5"/>
    <w:rsid w:val="0004732E"/>
    <w:rsid w:val="00053A53"/>
    <w:rsid w:val="000603A6"/>
    <w:rsid w:val="00070BA4"/>
    <w:rsid w:val="00083430"/>
    <w:rsid w:val="00087928"/>
    <w:rsid w:val="00090686"/>
    <w:rsid w:val="000A2BD7"/>
    <w:rsid w:val="000B0D68"/>
    <w:rsid w:val="000B2B9E"/>
    <w:rsid w:val="000C0BE3"/>
    <w:rsid w:val="000E1CB3"/>
    <w:rsid w:val="000E7431"/>
    <w:rsid w:val="001113B7"/>
    <w:rsid w:val="0011425F"/>
    <w:rsid w:val="00114314"/>
    <w:rsid w:val="00114C4C"/>
    <w:rsid w:val="001158E4"/>
    <w:rsid w:val="001327AD"/>
    <w:rsid w:val="001357A5"/>
    <w:rsid w:val="00135F6E"/>
    <w:rsid w:val="0014251D"/>
    <w:rsid w:val="00142A00"/>
    <w:rsid w:val="001539A5"/>
    <w:rsid w:val="00177CDF"/>
    <w:rsid w:val="00186BF8"/>
    <w:rsid w:val="001977CE"/>
    <w:rsid w:val="001D1DA4"/>
    <w:rsid w:val="001F0AB8"/>
    <w:rsid w:val="001F60C7"/>
    <w:rsid w:val="00220EC0"/>
    <w:rsid w:val="00221064"/>
    <w:rsid w:val="0022750B"/>
    <w:rsid w:val="00232D10"/>
    <w:rsid w:val="00241719"/>
    <w:rsid w:val="0028213D"/>
    <w:rsid w:val="00296F66"/>
    <w:rsid w:val="002D2EE6"/>
    <w:rsid w:val="002D6B99"/>
    <w:rsid w:val="00316E15"/>
    <w:rsid w:val="00327498"/>
    <w:rsid w:val="00346532"/>
    <w:rsid w:val="003526B4"/>
    <w:rsid w:val="00355344"/>
    <w:rsid w:val="0038254A"/>
    <w:rsid w:val="00382FCD"/>
    <w:rsid w:val="00393261"/>
    <w:rsid w:val="003962AD"/>
    <w:rsid w:val="003B2395"/>
    <w:rsid w:val="003B302C"/>
    <w:rsid w:val="003C027D"/>
    <w:rsid w:val="00430BB4"/>
    <w:rsid w:val="00450B51"/>
    <w:rsid w:val="00456DA4"/>
    <w:rsid w:val="0047429A"/>
    <w:rsid w:val="004857A2"/>
    <w:rsid w:val="004868C5"/>
    <w:rsid w:val="004955BB"/>
    <w:rsid w:val="00495720"/>
    <w:rsid w:val="00495FC8"/>
    <w:rsid w:val="004A2D90"/>
    <w:rsid w:val="004A573D"/>
    <w:rsid w:val="004B6A5F"/>
    <w:rsid w:val="004B6CE1"/>
    <w:rsid w:val="004B7AFA"/>
    <w:rsid w:val="004D60CE"/>
    <w:rsid w:val="004E1CE3"/>
    <w:rsid w:val="00513C24"/>
    <w:rsid w:val="00515ACA"/>
    <w:rsid w:val="00526AE6"/>
    <w:rsid w:val="005378AF"/>
    <w:rsid w:val="00561742"/>
    <w:rsid w:val="00562A5B"/>
    <w:rsid w:val="005853DD"/>
    <w:rsid w:val="005873C8"/>
    <w:rsid w:val="005B1AE9"/>
    <w:rsid w:val="005B4734"/>
    <w:rsid w:val="005D5A7B"/>
    <w:rsid w:val="005D6E09"/>
    <w:rsid w:val="005E2171"/>
    <w:rsid w:val="005F00FF"/>
    <w:rsid w:val="00614B89"/>
    <w:rsid w:val="006174F5"/>
    <w:rsid w:val="00617A2B"/>
    <w:rsid w:val="00641102"/>
    <w:rsid w:val="00653A92"/>
    <w:rsid w:val="00674A50"/>
    <w:rsid w:val="0068102F"/>
    <w:rsid w:val="006A1BAF"/>
    <w:rsid w:val="006B2A89"/>
    <w:rsid w:val="006B606A"/>
    <w:rsid w:val="006B79FD"/>
    <w:rsid w:val="006D2DD2"/>
    <w:rsid w:val="006E3CCB"/>
    <w:rsid w:val="006F7076"/>
    <w:rsid w:val="00705CA9"/>
    <w:rsid w:val="00730BED"/>
    <w:rsid w:val="007323D6"/>
    <w:rsid w:val="007676F5"/>
    <w:rsid w:val="00784811"/>
    <w:rsid w:val="00785A74"/>
    <w:rsid w:val="0079233D"/>
    <w:rsid w:val="007A303B"/>
    <w:rsid w:val="007B6108"/>
    <w:rsid w:val="007D0C3D"/>
    <w:rsid w:val="007F02C1"/>
    <w:rsid w:val="007F775C"/>
    <w:rsid w:val="00800557"/>
    <w:rsid w:val="00800DE5"/>
    <w:rsid w:val="00803525"/>
    <w:rsid w:val="00803829"/>
    <w:rsid w:val="00824BD5"/>
    <w:rsid w:val="00827932"/>
    <w:rsid w:val="00837013"/>
    <w:rsid w:val="00856C13"/>
    <w:rsid w:val="00860951"/>
    <w:rsid w:val="0088428C"/>
    <w:rsid w:val="008904CF"/>
    <w:rsid w:val="00891DDB"/>
    <w:rsid w:val="008A5C47"/>
    <w:rsid w:val="008D7942"/>
    <w:rsid w:val="008E552C"/>
    <w:rsid w:val="009335E5"/>
    <w:rsid w:val="00946A2C"/>
    <w:rsid w:val="009472D9"/>
    <w:rsid w:val="0096252A"/>
    <w:rsid w:val="009640F1"/>
    <w:rsid w:val="0098041F"/>
    <w:rsid w:val="00985B6A"/>
    <w:rsid w:val="00986DFB"/>
    <w:rsid w:val="00990492"/>
    <w:rsid w:val="00991EE4"/>
    <w:rsid w:val="009A7C1F"/>
    <w:rsid w:val="009B0E9F"/>
    <w:rsid w:val="009B34EE"/>
    <w:rsid w:val="009C1204"/>
    <w:rsid w:val="009D1B75"/>
    <w:rsid w:val="009F4B9D"/>
    <w:rsid w:val="00A05739"/>
    <w:rsid w:val="00A46D0A"/>
    <w:rsid w:val="00A53734"/>
    <w:rsid w:val="00A565B6"/>
    <w:rsid w:val="00A63EC5"/>
    <w:rsid w:val="00A7469D"/>
    <w:rsid w:val="00A94706"/>
    <w:rsid w:val="00AA23EF"/>
    <w:rsid w:val="00AC629E"/>
    <w:rsid w:val="00AD1ECB"/>
    <w:rsid w:val="00AF1CE7"/>
    <w:rsid w:val="00AF2735"/>
    <w:rsid w:val="00AF55A6"/>
    <w:rsid w:val="00B166A0"/>
    <w:rsid w:val="00B2578E"/>
    <w:rsid w:val="00B83DB3"/>
    <w:rsid w:val="00B8609E"/>
    <w:rsid w:val="00B91522"/>
    <w:rsid w:val="00B96BE1"/>
    <w:rsid w:val="00BA0B2F"/>
    <w:rsid w:val="00BB22C4"/>
    <w:rsid w:val="00BC24B4"/>
    <w:rsid w:val="00BC26CE"/>
    <w:rsid w:val="00BD7A9B"/>
    <w:rsid w:val="00BE0CAB"/>
    <w:rsid w:val="00BE2AA0"/>
    <w:rsid w:val="00BF16A1"/>
    <w:rsid w:val="00C071EE"/>
    <w:rsid w:val="00C3236A"/>
    <w:rsid w:val="00C57EB0"/>
    <w:rsid w:val="00C72D5E"/>
    <w:rsid w:val="00C953B7"/>
    <w:rsid w:val="00CA06A6"/>
    <w:rsid w:val="00CB10D1"/>
    <w:rsid w:val="00CD6731"/>
    <w:rsid w:val="00CD7FC7"/>
    <w:rsid w:val="00D16237"/>
    <w:rsid w:val="00D21CCF"/>
    <w:rsid w:val="00D459FA"/>
    <w:rsid w:val="00D6169C"/>
    <w:rsid w:val="00D70206"/>
    <w:rsid w:val="00D86E9D"/>
    <w:rsid w:val="00DA21C2"/>
    <w:rsid w:val="00DA448B"/>
    <w:rsid w:val="00DA7ED4"/>
    <w:rsid w:val="00DB1E68"/>
    <w:rsid w:val="00DC4B69"/>
    <w:rsid w:val="00DD032A"/>
    <w:rsid w:val="00DD67C3"/>
    <w:rsid w:val="00DD690A"/>
    <w:rsid w:val="00DE168B"/>
    <w:rsid w:val="00DE6A88"/>
    <w:rsid w:val="00E00F83"/>
    <w:rsid w:val="00E13CA3"/>
    <w:rsid w:val="00E14FBC"/>
    <w:rsid w:val="00E23F44"/>
    <w:rsid w:val="00E33538"/>
    <w:rsid w:val="00E45B4B"/>
    <w:rsid w:val="00E56524"/>
    <w:rsid w:val="00E979A0"/>
    <w:rsid w:val="00EB4E0C"/>
    <w:rsid w:val="00EB7DCD"/>
    <w:rsid w:val="00ED44D5"/>
    <w:rsid w:val="00EF74D2"/>
    <w:rsid w:val="00F11A10"/>
    <w:rsid w:val="00F2268F"/>
    <w:rsid w:val="00F25528"/>
    <w:rsid w:val="00F27601"/>
    <w:rsid w:val="00F27F98"/>
    <w:rsid w:val="00F34716"/>
    <w:rsid w:val="00F3526A"/>
    <w:rsid w:val="00F63D82"/>
    <w:rsid w:val="00F75FBE"/>
    <w:rsid w:val="00F80D2D"/>
    <w:rsid w:val="00F84988"/>
    <w:rsid w:val="00F90DAB"/>
    <w:rsid w:val="00F959EE"/>
    <w:rsid w:val="00FC4924"/>
    <w:rsid w:val="00FC50F3"/>
    <w:rsid w:val="00FD282E"/>
    <w:rsid w:val="00FD7000"/>
    <w:rsid w:val="00FE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7A46"/>
  <w15:chartTrackingRefBased/>
  <w15:docId w15:val="{CE7F3CC2-C23D-4E8A-B5EE-08CF4168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32A"/>
    <w:rPr>
      <w:color w:val="0563C1" w:themeColor="hyperlink"/>
      <w:u w:val="single"/>
    </w:rPr>
  </w:style>
  <w:style w:type="character" w:styleId="UnresolvedMention">
    <w:name w:val="Unresolved Mention"/>
    <w:basedOn w:val="DefaultParagraphFont"/>
    <w:uiPriority w:val="99"/>
    <w:semiHidden/>
    <w:unhideWhenUsed/>
    <w:rsid w:val="00DD032A"/>
    <w:rPr>
      <w:color w:val="605E5C"/>
      <w:shd w:val="clear" w:color="auto" w:fill="E1DFDD"/>
    </w:rPr>
  </w:style>
  <w:style w:type="character" w:styleId="CommentReference">
    <w:name w:val="annotation reference"/>
    <w:basedOn w:val="DefaultParagraphFont"/>
    <w:uiPriority w:val="99"/>
    <w:semiHidden/>
    <w:unhideWhenUsed/>
    <w:rsid w:val="003962AD"/>
    <w:rPr>
      <w:sz w:val="16"/>
      <w:szCs w:val="16"/>
    </w:rPr>
  </w:style>
  <w:style w:type="paragraph" w:styleId="CommentText">
    <w:name w:val="annotation text"/>
    <w:basedOn w:val="Normal"/>
    <w:link w:val="CommentTextChar"/>
    <w:uiPriority w:val="99"/>
    <w:semiHidden/>
    <w:unhideWhenUsed/>
    <w:rsid w:val="003962AD"/>
    <w:pPr>
      <w:spacing w:line="240" w:lineRule="auto"/>
    </w:pPr>
    <w:rPr>
      <w:sz w:val="20"/>
      <w:szCs w:val="20"/>
    </w:rPr>
  </w:style>
  <w:style w:type="character" w:customStyle="1" w:styleId="CommentTextChar">
    <w:name w:val="Comment Text Char"/>
    <w:basedOn w:val="DefaultParagraphFont"/>
    <w:link w:val="CommentText"/>
    <w:uiPriority w:val="99"/>
    <w:semiHidden/>
    <w:rsid w:val="003962AD"/>
    <w:rPr>
      <w:sz w:val="20"/>
      <w:szCs w:val="20"/>
    </w:rPr>
  </w:style>
  <w:style w:type="paragraph" w:styleId="CommentSubject">
    <w:name w:val="annotation subject"/>
    <w:basedOn w:val="CommentText"/>
    <w:next w:val="CommentText"/>
    <w:link w:val="CommentSubjectChar"/>
    <w:uiPriority w:val="99"/>
    <w:semiHidden/>
    <w:unhideWhenUsed/>
    <w:rsid w:val="003962AD"/>
    <w:rPr>
      <w:b/>
      <w:bCs/>
    </w:rPr>
  </w:style>
  <w:style w:type="character" w:customStyle="1" w:styleId="CommentSubjectChar">
    <w:name w:val="Comment Subject Char"/>
    <w:basedOn w:val="CommentTextChar"/>
    <w:link w:val="CommentSubject"/>
    <w:uiPriority w:val="99"/>
    <w:semiHidden/>
    <w:rsid w:val="003962AD"/>
    <w:rPr>
      <w:b/>
      <w:bCs/>
      <w:sz w:val="20"/>
      <w:szCs w:val="20"/>
    </w:rPr>
  </w:style>
  <w:style w:type="paragraph" w:styleId="BalloonText">
    <w:name w:val="Balloon Text"/>
    <w:basedOn w:val="Normal"/>
    <w:link w:val="BalloonTextChar"/>
    <w:uiPriority w:val="99"/>
    <w:semiHidden/>
    <w:unhideWhenUsed/>
    <w:rsid w:val="00396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AD"/>
    <w:rPr>
      <w:rFonts w:ascii="Segoe UI" w:hAnsi="Segoe UI" w:cs="Segoe UI"/>
      <w:sz w:val="18"/>
      <w:szCs w:val="18"/>
    </w:rPr>
  </w:style>
  <w:style w:type="paragraph" w:styleId="Header">
    <w:name w:val="header"/>
    <w:basedOn w:val="Normal"/>
    <w:link w:val="HeaderChar"/>
    <w:uiPriority w:val="99"/>
    <w:unhideWhenUsed/>
    <w:rsid w:val="00142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A00"/>
  </w:style>
  <w:style w:type="paragraph" w:styleId="Footer">
    <w:name w:val="footer"/>
    <w:basedOn w:val="Normal"/>
    <w:link w:val="FooterChar"/>
    <w:uiPriority w:val="99"/>
    <w:unhideWhenUsed/>
    <w:rsid w:val="00142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6700">
      <w:bodyDiv w:val="1"/>
      <w:marLeft w:val="0"/>
      <w:marRight w:val="0"/>
      <w:marTop w:val="0"/>
      <w:marBottom w:val="0"/>
      <w:divBdr>
        <w:top w:val="none" w:sz="0" w:space="0" w:color="auto"/>
        <w:left w:val="none" w:sz="0" w:space="0" w:color="auto"/>
        <w:bottom w:val="none" w:sz="0" w:space="0" w:color="auto"/>
        <w:right w:val="none" w:sz="0" w:space="0" w:color="auto"/>
      </w:divBdr>
    </w:div>
    <w:div w:id="12485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l.ga.gov/documents/attachments/Guidelin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6BD7-DF08-4717-BC25-A5D3AEB8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1986</Words>
  <Characters>11324</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Ginsburg</dc:creator>
  <cp:keywords/>
  <dc:description/>
  <cp:lastModifiedBy>Meghan McNail</cp:lastModifiedBy>
  <cp:revision>29</cp:revision>
  <cp:lastPrinted>2022-05-13T14:45:00Z</cp:lastPrinted>
  <dcterms:created xsi:type="dcterms:W3CDTF">2022-03-31T15:42:00Z</dcterms:created>
  <dcterms:modified xsi:type="dcterms:W3CDTF">2022-06-30T18:35:00Z</dcterms:modified>
</cp:coreProperties>
</file>